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AC9" w:rsidRDefault="00950AC9">
      <w:pPr>
        <w:spacing w:line="360" w:lineRule="auto"/>
        <w:jc w:val="center"/>
        <w:rPr>
          <w:rFonts w:ascii="Times New Roman" w:hAnsi="宋体"/>
          <w:b/>
          <w:sz w:val="32"/>
          <w:szCs w:val="32"/>
        </w:rPr>
      </w:pPr>
      <w:r>
        <w:rPr>
          <w:rFonts w:ascii="Times New Roman" w:hAnsi="宋体"/>
          <w:b/>
          <w:sz w:val="32"/>
          <w:szCs w:val="32"/>
        </w:rPr>
        <w:t>上海电子信息职业技术学院</w:t>
      </w:r>
      <w:r>
        <w:rPr>
          <w:rFonts w:ascii="Times New Roman" w:hAnsi="宋体" w:hint="eastAsia"/>
          <w:b/>
          <w:sz w:val="32"/>
          <w:szCs w:val="32"/>
        </w:rPr>
        <w:t>学术委员会</w:t>
      </w:r>
    </w:p>
    <w:p w:rsidR="00595A73" w:rsidRDefault="00950AC9">
      <w:pPr>
        <w:spacing w:line="360" w:lineRule="auto"/>
        <w:jc w:val="center"/>
        <w:rPr>
          <w:rFonts w:ascii="Times New Roman" w:hAnsi="宋体"/>
          <w:b/>
          <w:sz w:val="32"/>
          <w:szCs w:val="32"/>
        </w:rPr>
      </w:pPr>
      <w:r>
        <w:rPr>
          <w:rFonts w:ascii="Times New Roman" w:hAnsi="宋体" w:hint="eastAsia"/>
          <w:b/>
          <w:sz w:val="32"/>
          <w:szCs w:val="32"/>
        </w:rPr>
        <w:t>自然科学分委员会</w:t>
      </w:r>
      <w:r>
        <w:rPr>
          <w:rFonts w:ascii="Times New Roman" w:hAnsi="宋体"/>
          <w:b/>
          <w:sz w:val="32"/>
          <w:szCs w:val="32"/>
        </w:rPr>
        <w:t>章程</w:t>
      </w:r>
    </w:p>
    <w:p w:rsidR="00595A73" w:rsidRPr="00BA695F" w:rsidRDefault="00595A73">
      <w:pPr>
        <w:spacing w:line="360" w:lineRule="auto"/>
        <w:jc w:val="center"/>
        <w:rPr>
          <w:rFonts w:ascii="Times New Roman" w:eastAsia="仿宋_GB2312" w:hAnsi="Times New Roman"/>
          <w:b/>
          <w:sz w:val="28"/>
          <w:szCs w:val="28"/>
        </w:rPr>
      </w:pPr>
    </w:p>
    <w:p w:rsidR="00595A73" w:rsidRDefault="00950AC9">
      <w:pPr>
        <w:spacing w:line="360" w:lineRule="auto"/>
        <w:jc w:val="center"/>
        <w:rPr>
          <w:rFonts w:ascii="Times New Roman" w:hAnsi="宋体"/>
          <w:b/>
          <w:sz w:val="32"/>
          <w:szCs w:val="32"/>
        </w:rPr>
      </w:pPr>
      <w:r>
        <w:rPr>
          <w:rFonts w:ascii="Times New Roman" w:eastAsia="仿宋_GB2312" w:hAnsi="Times New Roman"/>
          <w:b/>
          <w:sz w:val="28"/>
          <w:szCs w:val="28"/>
        </w:rPr>
        <w:t>第一章</w:t>
      </w:r>
      <w:r w:rsidR="00BA695F">
        <w:rPr>
          <w:rFonts w:ascii="Times New Roman" w:eastAsia="仿宋_GB2312" w:hAnsi="Times New Roman" w:hint="eastAsia"/>
          <w:b/>
          <w:sz w:val="28"/>
          <w:szCs w:val="28"/>
        </w:rPr>
        <w:t xml:space="preserve">  </w:t>
      </w:r>
      <w:r>
        <w:rPr>
          <w:rFonts w:ascii="Times New Roman" w:eastAsia="仿宋_GB2312" w:hAnsi="Times New Roman"/>
          <w:b/>
          <w:sz w:val="28"/>
          <w:szCs w:val="28"/>
        </w:rPr>
        <w:t>总</w:t>
      </w:r>
      <w:r w:rsidR="00BA695F">
        <w:rPr>
          <w:rFonts w:ascii="Times New Roman" w:eastAsia="仿宋_GB2312" w:hAnsi="Times New Roman" w:hint="eastAsia"/>
          <w:b/>
          <w:sz w:val="28"/>
          <w:szCs w:val="28"/>
        </w:rPr>
        <w:t xml:space="preserve">  </w:t>
      </w:r>
      <w:r>
        <w:rPr>
          <w:rFonts w:ascii="Times New Roman" w:eastAsia="仿宋_GB2312" w:hAnsi="Times New Roman"/>
          <w:b/>
          <w:sz w:val="28"/>
          <w:szCs w:val="28"/>
        </w:rPr>
        <w:t>则</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第一条</w:t>
      </w:r>
      <w:r>
        <w:rPr>
          <w:rFonts w:ascii="仿宋" w:eastAsia="仿宋" w:hAnsi="仿宋" w:cs="仿宋" w:hint="eastAsia"/>
          <w:bCs/>
          <w:sz w:val="28"/>
          <w:szCs w:val="28"/>
        </w:rPr>
        <w:t xml:space="preserve">  为加强和完善学院自然科学学术管理，不断提高教学、科研水平，根据《上海电子信息职业技术学院学术委员会章程》制定</w:t>
      </w:r>
      <w:r w:rsidR="0082516C">
        <w:rPr>
          <w:rFonts w:ascii="仿宋" w:eastAsia="仿宋" w:hAnsi="仿宋" w:cs="仿宋" w:hint="eastAsia"/>
          <w:bCs/>
          <w:sz w:val="28"/>
          <w:szCs w:val="28"/>
        </w:rPr>
        <w:t>自然科学分委员会（以下简称“分委会”）章程。</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第二条</w:t>
      </w:r>
      <w:r>
        <w:rPr>
          <w:rFonts w:ascii="仿宋" w:eastAsia="仿宋" w:hAnsi="仿宋" w:cs="仿宋" w:hint="eastAsia"/>
          <w:bCs/>
          <w:sz w:val="28"/>
          <w:szCs w:val="28"/>
        </w:rPr>
        <w:t xml:space="preserve">  分委会是学校自然科学学术审议、评定与咨询机构，是学校自然科学学术调查评判机构，行使学校自然科学学术管理的相关权力。</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第三条</w:t>
      </w:r>
      <w:r>
        <w:rPr>
          <w:rFonts w:ascii="仿宋" w:eastAsia="仿宋" w:hAnsi="仿宋" w:cs="仿宋" w:hint="eastAsia"/>
          <w:bCs/>
          <w:sz w:val="28"/>
          <w:szCs w:val="28"/>
        </w:rPr>
        <w:t xml:space="preserve">  分委会致力于发扬自然科学学术民主，开展自然科学学术交流，弘扬学术道德，提高学校自然科学人才培养与科学研究的水平，促进学校教育事业发展。</w:t>
      </w:r>
    </w:p>
    <w:p w:rsidR="00595A73" w:rsidRDefault="00950AC9">
      <w:pPr>
        <w:spacing w:line="360" w:lineRule="auto"/>
        <w:jc w:val="center"/>
        <w:rPr>
          <w:rFonts w:ascii="Times New Roman" w:eastAsia="仿宋_GB2312" w:hAnsi="Times New Roman"/>
          <w:b/>
          <w:sz w:val="28"/>
          <w:szCs w:val="28"/>
        </w:rPr>
      </w:pPr>
      <w:r>
        <w:rPr>
          <w:rFonts w:ascii="Times New Roman" w:eastAsia="仿宋_GB2312" w:hAnsi="Times New Roman" w:hint="eastAsia"/>
          <w:b/>
          <w:sz w:val="28"/>
          <w:szCs w:val="28"/>
        </w:rPr>
        <w:t>第二章</w:t>
      </w:r>
      <w:r w:rsidR="00BA695F">
        <w:rPr>
          <w:rFonts w:ascii="Times New Roman" w:eastAsia="仿宋_GB2312" w:hAnsi="Times New Roman" w:hint="eastAsia"/>
          <w:b/>
          <w:sz w:val="28"/>
          <w:szCs w:val="28"/>
        </w:rPr>
        <w:t xml:space="preserve">  </w:t>
      </w:r>
      <w:r>
        <w:rPr>
          <w:rFonts w:ascii="Times New Roman" w:eastAsia="仿宋_GB2312" w:hAnsi="Times New Roman" w:hint="eastAsia"/>
          <w:b/>
          <w:sz w:val="28"/>
          <w:szCs w:val="28"/>
        </w:rPr>
        <w:t>组织机构</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第四条</w:t>
      </w:r>
      <w:r>
        <w:rPr>
          <w:rFonts w:ascii="仿宋" w:eastAsia="仿宋" w:hAnsi="仿宋" w:cs="仿宋" w:hint="eastAsia"/>
          <w:bCs/>
          <w:sz w:val="28"/>
          <w:szCs w:val="28"/>
        </w:rPr>
        <w:t xml:space="preserve">　分委会由学校自然学科、专业的副高级及以上专业技术职务且在相关领域具有较高学术水平的人员组成，并应当有一定比例的青年教师。</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第五条 </w:t>
      </w:r>
      <w:r>
        <w:rPr>
          <w:rFonts w:ascii="仿宋" w:eastAsia="仿宋" w:hAnsi="仿宋" w:cs="仿宋" w:hint="eastAsia"/>
          <w:bCs/>
          <w:sz w:val="28"/>
          <w:szCs w:val="28"/>
        </w:rPr>
        <w:t>分委会的委员人数应当与各二级学院、自然科学相关专业设置相匹配，且不应少于</w:t>
      </w:r>
      <w:r w:rsidR="004509F4">
        <w:rPr>
          <w:rFonts w:ascii="仿宋" w:eastAsia="仿宋" w:hAnsi="仿宋" w:cs="仿宋" w:hint="eastAsia"/>
          <w:bCs/>
          <w:sz w:val="28"/>
          <w:szCs w:val="28"/>
        </w:rPr>
        <w:t>7</w:t>
      </w:r>
      <w:r>
        <w:rPr>
          <w:rFonts w:ascii="仿宋" w:eastAsia="仿宋" w:hAnsi="仿宋" w:cs="仿宋" w:hint="eastAsia"/>
          <w:bCs/>
          <w:sz w:val="28"/>
          <w:szCs w:val="28"/>
        </w:rPr>
        <w:t>人的单数，一般不得与其他学术分委会互相交叉。其中，担任学校及职能部门党政领导职务的委员，不超过委员</w:t>
      </w:r>
      <w:r>
        <w:rPr>
          <w:rFonts w:ascii="仿宋" w:eastAsia="仿宋" w:hAnsi="仿宋" w:cs="仿宋" w:hint="eastAsia"/>
          <w:bCs/>
          <w:sz w:val="28"/>
          <w:szCs w:val="28"/>
        </w:rPr>
        <w:lastRenderedPageBreak/>
        <w:t>总人数的1/3。学校可以根据需要聘请校外专家及有关方面代表，担任专门自然科学学术事项的特邀委员。</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第六条</w:t>
      </w:r>
      <w:r w:rsidR="00BA695F">
        <w:rPr>
          <w:rFonts w:ascii="仿宋" w:eastAsia="仿宋" w:hAnsi="仿宋" w:cs="仿宋" w:hint="eastAsia"/>
          <w:bCs/>
          <w:sz w:val="28"/>
          <w:szCs w:val="28"/>
        </w:rPr>
        <w:t xml:space="preserve">  </w:t>
      </w:r>
      <w:r>
        <w:rPr>
          <w:rFonts w:ascii="仿宋" w:eastAsia="仿宋" w:hAnsi="仿宋" w:cs="仿宋" w:hint="eastAsia"/>
          <w:bCs/>
          <w:sz w:val="28"/>
          <w:szCs w:val="28"/>
        </w:rPr>
        <w:t>分委会委员应当具备以下条件：</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（一）遵守宪法法律，学风端正、治学严谨、坚持原则；</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（二）学术水平尤其是自然科学学术水平较高，具有良好的学术声誉和公认的学术成果；</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（三）关心学校建设和发展，有参与学术议事的热情和能力，能够正常履行职责；</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（四）能够顾全大局。</w:t>
      </w:r>
    </w:p>
    <w:p w:rsidR="00595A73" w:rsidRPr="004509F4" w:rsidRDefault="00950AC9">
      <w:pPr>
        <w:spacing w:line="360" w:lineRule="auto"/>
        <w:rPr>
          <w:rFonts w:ascii="Times New Roman" w:eastAsia="仿宋" w:hAnsi="Times New Roman" w:cs="Times New Roman"/>
          <w:bCs/>
          <w:sz w:val="28"/>
          <w:szCs w:val="28"/>
        </w:rPr>
      </w:pPr>
      <w:r>
        <w:rPr>
          <w:rFonts w:ascii="仿宋" w:eastAsia="仿宋" w:hAnsi="仿宋" w:cs="仿宋" w:hint="eastAsia"/>
          <w:b/>
          <w:sz w:val="28"/>
          <w:szCs w:val="28"/>
        </w:rPr>
        <w:t>第七条</w:t>
      </w:r>
      <w:r>
        <w:rPr>
          <w:rFonts w:ascii="仿宋" w:eastAsia="仿宋" w:hAnsi="仿宋" w:cs="仿宋" w:hint="eastAsia"/>
          <w:bCs/>
          <w:sz w:val="28"/>
          <w:szCs w:val="28"/>
        </w:rPr>
        <w:t> </w:t>
      </w:r>
      <w:r w:rsidRPr="004509F4">
        <w:rPr>
          <w:rFonts w:ascii="Times New Roman" w:eastAsia="仿宋" w:hAnsi="Times New Roman" w:cs="Times New Roman"/>
          <w:bCs/>
          <w:sz w:val="28"/>
          <w:szCs w:val="28"/>
        </w:rPr>
        <w:t>分委会设主任委员</w:t>
      </w:r>
      <w:r w:rsidRPr="004509F4">
        <w:rPr>
          <w:rFonts w:ascii="Times New Roman" w:eastAsia="仿宋" w:hAnsi="Times New Roman" w:cs="Times New Roman"/>
          <w:bCs/>
          <w:sz w:val="28"/>
          <w:szCs w:val="28"/>
        </w:rPr>
        <w:t>1</w:t>
      </w:r>
      <w:r w:rsidRPr="004509F4">
        <w:rPr>
          <w:rFonts w:ascii="Times New Roman" w:eastAsia="仿宋" w:hAnsi="Times New Roman" w:cs="Times New Roman"/>
          <w:bCs/>
          <w:sz w:val="28"/>
          <w:szCs w:val="28"/>
        </w:rPr>
        <w:t>名，副主任委员</w:t>
      </w:r>
      <w:r w:rsidRPr="004509F4">
        <w:rPr>
          <w:rFonts w:ascii="Times New Roman" w:eastAsia="仿宋" w:hAnsi="Times New Roman" w:cs="Times New Roman"/>
          <w:bCs/>
          <w:sz w:val="28"/>
          <w:szCs w:val="28"/>
        </w:rPr>
        <w:t>1</w:t>
      </w:r>
      <w:r w:rsidRPr="004509F4">
        <w:rPr>
          <w:rFonts w:ascii="Times New Roman" w:eastAsia="仿宋" w:hAnsi="Times New Roman" w:cs="Times New Roman"/>
          <w:bCs/>
          <w:sz w:val="28"/>
          <w:szCs w:val="28"/>
        </w:rPr>
        <w:t>名，秘书</w:t>
      </w:r>
      <w:r w:rsidRPr="004509F4">
        <w:rPr>
          <w:rFonts w:ascii="Times New Roman" w:eastAsia="仿宋" w:hAnsi="Times New Roman" w:cs="Times New Roman"/>
          <w:bCs/>
          <w:sz w:val="28"/>
          <w:szCs w:val="28"/>
        </w:rPr>
        <w:t>1</w:t>
      </w:r>
      <w:r w:rsidRPr="004509F4">
        <w:rPr>
          <w:rFonts w:ascii="Times New Roman" w:eastAsia="仿宋" w:hAnsi="Times New Roman" w:cs="Times New Roman"/>
          <w:bCs/>
          <w:sz w:val="28"/>
          <w:szCs w:val="28"/>
        </w:rPr>
        <w:t>名。分委会的运行经费应当纳入学校预算安排。</w:t>
      </w:r>
    </w:p>
    <w:p w:rsidR="00595A73" w:rsidRPr="004509F4" w:rsidRDefault="00950AC9">
      <w:pPr>
        <w:spacing w:line="360" w:lineRule="auto"/>
        <w:rPr>
          <w:rFonts w:ascii="Times New Roman" w:eastAsia="仿宋" w:hAnsi="Times New Roman" w:cs="Times New Roman"/>
          <w:bCs/>
          <w:sz w:val="28"/>
          <w:szCs w:val="28"/>
        </w:rPr>
      </w:pPr>
      <w:r w:rsidRPr="004509F4">
        <w:rPr>
          <w:rFonts w:ascii="Times New Roman" w:eastAsia="仿宋" w:hAnsi="Times New Roman" w:cs="Times New Roman"/>
          <w:b/>
          <w:sz w:val="28"/>
          <w:szCs w:val="28"/>
        </w:rPr>
        <w:t>第八条</w:t>
      </w:r>
      <w:r w:rsidR="00BA695F">
        <w:rPr>
          <w:rFonts w:ascii="Times New Roman" w:eastAsia="仿宋" w:hAnsi="Times New Roman" w:cs="Times New Roman" w:hint="eastAsia"/>
          <w:b/>
          <w:sz w:val="28"/>
          <w:szCs w:val="28"/>
        </w:rPr>
        <w:t xml:space="preserve">  </w:t>
      </w:r>
      <w:r w:rsidRPr="004509F4">
        <w:rPr>
          <w:rFonts w:ascii="Times New Roman" w:eastAsia="仿宋" w:hAnsi="Times New Roman" w:cs="Times New Roman"/>
          <w:bCs/>
          <w:sz w:val="28"/>
          <w:szCs w:val="28"/>
        </w:rPr>
        <w:t>分委会的组成具有广泛的自然科学学科代表性和公平性。分委会委员须经院长办公会和学校学术委员会讨论通过后确定。特邀委员由院长、分委会主任委员或者</w:t>
      </w:r>
      <w:r w:rsidRPr="004509F4">
        <w:rPr>
          <w:rFonts w:ascii="Times New Roman" w:eastAsia="仿宋" w:hAnsi="Times New Roman" w:cs="Times New Roman"/>
          <w:bCs/>
          <w:sz w:val="28"/>
          <w:szCs w:val="28"/>
        </w:rPr>
        <w:t>1/3</w:t>
      </w:r>
      <w:r w:rsidRPr="004509F4">
        <w:rPr>
          <w:rFonts w:ascii="Times New Roman" w:eastAsia="仿宋" w:hAnsi="Times New Roman" w:cs="Times New Roman"/>
          <w:bCs/>
          <w:sz w:val="28"/>
          <w:szCs w:val="28"/>
        </w:rPr>
        <w:t>以上分委会委员提名产生，经分委会全体会议讨论通过后确定。</w:t>
      </w:r>
    </w:p>
    <w:p w:rsidR="00595A73" w:rsidRDefault="00950AC9">
      <w:pPr>
        <w:spacing w:line="360" w:lineRule="auto"/>
        <w:rPr>
          <w:rFonts w:ascii="仿宋" w:eastAsia="仿宋" w:hAnsi="仿宋" w:cs="仿宋"/>
          <w:bCs/>
          <w:sz w:val="28"/>
          <w:szCs w:val="28"/>
        </w:rPr>
      </w:pPr>
      <w:r w:rsidRPr="004509F4">
        <w:rPr>
          <w:rFonts w:ascii="Times New Roman" w:eastAsia="仿宋" w:hAnsi="Times New Roman" w:cs="Times New Roman"/>
          <w:b/>
          <w:sz w:val="28"/>
          <w:szCs w:val="28"/>
        </w:rPr>
        <w:t>第九条</w:t>
      </w:r>
      <w:r w:rsidRPr="004509F4">
        <w:rPr>
          <w:rFonts w:ascii="Times New Roman" w:eastAsia="仿宋" w:hAnsi="Times New Roman" w:cs="Times New Roman"/>
          <w:b/>
          <w:sz w:val="28"/>
          <w:szCs w:val="28"/>
        </w:rPr>
        <w:t> </w:t>
      </w:r>
      <w:r w:rsidR="00BA695F">
        <w:rPr>
          <w:rFonts w:ascii="Times New Roman" w:eastAsia="仿宋" w:hAnsi="Times New Roman" w:cs="Times New Roman" w:hint="eastAsia"/>
          <w:b/>
          <w:sz w:val="28"/>
          <w:szCs w:val="28"/>
        </w:rPr>
        <w:t xml:space="preserve">  </w:t>
      </w:r>
      <w:r w:rsidRPr="004509F4">
        <w:rPr>
          <w:rFonts w:ascii="Times New Roman" w:eastAsia="仿宋" w:hAnsi="Times New Roman" w:cs="Times New Roman"/>
          <w:bCs/>
          <w:sz w:val="28"/>
          <w:szCs w:val="28"/>
        </w:rPr>
        <w:t>分委会委员由学校聘任，实行任期制，每届任期</w:t>
      </w:r>
      <w:r w:rsidRPr="004509F4">
        <w:rPr>
          <w:rFonts w:ascii="Times New Roman" w:eastAsia="仿宋" w:hAnsi="Times New Roman" w:cs="Times New Roman"/>
          <w:bCs/>
          <w:sz w:val="28"/>
          <w:szCs w:val="28"/>
        </w:rPr>
        <w:t>4</w:t>
      </w:r>
      <w:r w:rsidRPr="004509F4">
        <w:rPr>
          <w:rFonts w:ascii="Times New Roman" w:eastAsia="仿宋" w:hAnsi="Times New Roman" w:cs="Times New Roman"/>
          <w:bCs/>
          <w:sz w:val="28"/>
          <w:szCs w:val="28"/>
        </w:rPr>
        <w:t>年，可连选连任，但最多连任不得超过</w:t>
      </w:r>
      <w:r w:rsidRPr="004509F4">
        <w:rPr>
          <w:rFonts w:ascii="Times New Roman" w:eastAsia="仿宋" w:hAnsi="Times New Roman" w:cs="Times New Roman"/>
          <w:bCs/>
          <w:sz w:val="28"/>
          <w:szCs w:val="28"/>
        </w:rPr>
        <w:t>2</w:t>
      </w:r>
      <w:r w:rsidRPr="004509F4">
        <w:rPr>
          <w:rFonts w:ascii="Times New Roman" w:eastAsia="仿宋" w:hAnsi="Times New Roman" w:cs="Times New Roman"/>
          <w:bCs/>
          <w:sz w:val="28"/>
          <w:szCs w:val="28"/>
        </w:rPr>
        <w:t>届。分委会每次换届，连任的委员人数不得超过上届委员总数的</w:t>
      </w:r>
      <w:r w:rsidRPr="004509F4">
        <w:rPr>
          <w:rFonts w:ascii="Times New Roman" w:eastAsia="仿宋" w:hAnsi="Times New Roman" w:cs="Times New Roman"/>
          <w:bCs/>
          <w:sz w:val="28"/>
          <w:szCs w:val="28"/>
        </w:rPr>
        <w:t>2/3</w:t>
      </w:r>
      <w:r w:rsidRPr="004509F4">
        <w:rPr>
          <w:rFonts w:ascii="Times New Roman" w:eastAsia="仿宋" w:hAnsi="Times New Roman" w:cs="Times New Roman"/>
          <w:bCs/>
          <w:sz w:val="28"/>
          <w:szCs w:val="28"/>
        </w:rPr>
        <w:t xml:space="preserve">。　</w:t>
      </w:r>
      <w:r>
        <w:rPr>
          <w:rFonts w:ascii="仿宋" w:eastAsia="仿宋" w:hAnsi="仿宋" w:cs="仿宋" w:hint="eastAsia"/>
          <w:bCs/>
          <w:sz w:val="28"/>
          <w:szCs w:val="28"/>
        </w:rPr>
        <w:t xml:space="preserve">　</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第十条</w:t>
      </w:r>
      <w:r>
        <w:rPr>
          <w:rFonts w:ascii="仿宋" w:eastAsia="仿宋" w:hAnsi="仿宋" w:cs="仿宋" w:hint="eastAsia"/>
          <w:bCs/>
          <w:sz w:val="28"/>
          <w:szCs w:val="28"/>
        </w:rPr>
        <w:t xml:space="preserve">　分委会委员有下列情形之一的，经分委会全体会议讨论，提交学校学术委员会同意后可免除或同意其辞去委员职务： </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（一）本人主动提出申请辞去委员职务的；</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（二）因身体、年龄及职务变动等原因不能履行职责的；</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lastRenderedPageBreak/>
        <w:t>（三）连续3次无故不出席分委会会议的，</w:t>
      </w:r>
      <w:proofErr w:type="gramStart"/>
      <w:r>
        <w:rPr>
          <w:rFonts w:ascii="仿宋" w:eastAsia="仿宋" w:hAnsi="仿宋" w:cs="仿宋" w:hint="eastAsia"/>
          <w:bCs/>
          <w:sz w:val="28"/>
          <w:szCs w:val="28"/>
        </w:rPr>
        <w:t>怠</w:t>
      </w:r>
      <w:proofErr w:type="gramEnd"/>
      <w:r>
        <w:rPr>
          <w:rFonts w:ascii="仿宋" w:eastAsia="仿宋" w:hAnsi="仿宋" w:cs="仿宋" w:hint="eastAsia"/>
          <w:bCs/>
          <w:sz w:val="28"/>
          <w:szCs w:val="28"/>
        </w:rPr>
        <w:t>于履行职责或者违反委员义务的；</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（四）经查实有违法、违反教师职业道德或具有学术不端行为，有损分委</w:t>
      </w:r>
      <w:proofErr w:type="gramStart"/>
      <w:r>
        <w:rPr>
          <w:rFonts w:ascii="仿宋" w:eastAsia="仿宋" w:hAnsi="仿宋" w:cs="仿宋" w:hint="eastAsia"/>
          <w:bCs/>
          <w:sz w:val="28"/>
          <w:szCs w:val="28"/>
        </w:rPr>
        <w:t>会形象</w:t>
      </w:r>
      <w:proofErr w:type="gramEnd"/>
      <w:r>
        <w:rPr>
          <w:rFonts w:ascii="仿宋" w:eastAsia="仿宋" w:hAnsi="仿宋" w:cs="仿宋" w:hint="eastAsia"/>
          <w:bCs/>
          <w:sz w:val="28"/>
          <w:szCs w:val="28"/>
        </w:rPr>
        <w:t>及声誉的；</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（五）因其他原因不能或不宜担任委员职务的。</w:t>
      </w:r>
    </w:p>
    <w:p w:rsidR="00595A73" w:rsidRPr="004509F4" w:rsidRDefault="00950AC9">
      <w:pPr>
        <w:spacing w:line="360" w:lineRule="auto"/>
        <w:ind w:firstLineChars="200" w:firstLine="560"/>
        <w:rPr>
          <w:rFonts w:ascii="Times New Roman" w:eastAsia="仿宋" w:hAnsi="Times New Roman" w:cs="Times New Roman"/>
          <w:bCs/>
          <w:sz w:val="28"/>
          <w:szCs w:val="28"/>
        </w:rPr>
      </w:pPr>
      <w:r w:rsidRPr="004509F4">
        <w:rPr>
          <w:rFonts w:ascii="Times New Roman" w:eastAsia="仿宋" w:hAnsi="Times New Roman" w:cs="Times New Roman"/>
          <w:bCs/>
          <w:sz w:val="28"/>
          <w:szCs w:val="28"/>
        </w:rPr>
        <w:t>因上述原因出现的委员缺额如须增补或调整，由分委会会同有关部门协商，经分委会</w:t>
      </w:r>
      <w:r w:rsidRPr="004509F4">
        <w:rPr>
          <w:rFonts w:ascii="Times New Roman" w:eastAsia="仿宋" w:hAnsi="Times New Roman" w:cs="Times New Roman"/>
          <w:bCs/>
          <w:sz w:val="28"/>
          <w:szCs w:val="28"/>
        </w:rPr>
        <w:t>2/3</w:t>
      </w:r>
      <w:r w:rsidRPr="004509F4">
        <w:rPr>
          <w:rFonts w:ascii="Times New Roman" w:eastAsia="仿宋" w:hAnsi="Times New Roman" w:cs="Times New Roman"/>
          <w:bCs/>
          <w:sz w:val="28"/>
          <w:szCs w:val="28"/>
        </w:rPr>
        <w:t>以上委员通过，报院长办公会批准。</w:t>
      </w:r>
      <w:r w:rsidRPr="004509F4">
        <w:rPr>
          <w:rFonts w:ascii="Times New Roman" w:eastAsia="仿宋" w:hAnsi="Times New Roman" w:cs="Times New Roman"/>
          <w:bCs/>
          <w:sz w:val="28"/>
          <w:szCs w:val="28"/>
        </w:rPr>
        <w:t>       </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第十一条 </w:t>
      </w:r>
      <w:r>
        <w:rPr>
          <w:rFonts w:ascii="仿宋" w:eastAsia="仿宋" w:hAnsi="仿宋" w:cs="仿宋" w:hint="eastAsia"/>
          <w:bCs/>
          <w:sz w:val="28"/>
          <w:szCs w:val="28"/>
        </w:rPr>
        <w:t>分委会根据法律规定和组织规程、章程承担学术委员会授权的有关审议、评定、咨询工作，</w:t>
      </w:r>
      <w:proofErr w:type="gramStart"/>
      <w:r>
        <w:rPr>
          <w:rFonts w:ascii="仿宋" w:eastAsia="仿宋" w:hAnsi="仿宋" w:cs="仿宋" w:hint="eastAsia"/>
          <w:bCs/>
          <w:sz w:val="28"/>
          <w:szCs w:val="28"/>
        </w:rPr>
        <w:t>向学术</w:t>
      </w:r>
      <w:proofErr w:type="gramEnd"/>
      <w:r>
        <w:rPr>
          <w:rFonts w:ascii="仿宋" w:eastAsia="仿宋" w:hAnsi="仿宋" w:cs="仿宋" w:hint="eastAsia"/>
          <w:bCs/>
          <w:sz w:val="28"/>
          <w:szCs w:val="28"/>
        </w:rPr>
        <w:t>委员会报告工作，接受学术委员会的指导和监督，提出需要由学术委员会决定的事项。</w:t>
      </w:r>
    </w:p>
    <w:p w:rsidR="00595A73" w:rsidRDefault="00950AC9">
      <w:pPr>
        <w:spacing w:line="360" w:lineRule="auto"/>
        <w:jc w:val="center"/>
        <w:rPr>
          <w:rFonts w:ascii="仿宋" w:eastAsia="仿宋" w:hAnsi="仿宋" w:cs="仿宋"/>
          <w:b/>
          <w:sz w:val="28"/>
          <w:szCs w:val="28"/>
        </w:rPr>
      </w:pPr>
      <w:r>
        <w:rPr>
          <w:rFonts w:ascii="仿宋" w:eastAsia="仿宋" w:hAnsi="仿宋" w:cs="仿宋" w:hint="eastAsia"/>
          <w:b/>
          <w:sz w:val="28"/>
          <w:szCs w:val="28"/>
        </w:rPr>
        <w:t>第三章  职责权限</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第十二条</w:t>
      </w:r>
      <w:r>
        <w:rPr>
          <w:rFonts w:ascii="仿宋" w:eastAsia="仿宋" w:hAnsi="仿宋" w:cs="仿宋" w:hint="eastAsia"/>
          <w:bCs/>
          <w:sz w:val="28"/>
          <w:szCs w:val="28"/>
        </w:rPr>
        <w:t xml:space="preserve">  分委会委员享有以下权利：</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（一）知悉与学术事务相关的学校各项管理制度、信息等；</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（二）就自然科学学术事务向学校相关职能部门提出咨询或质询；（三）在分委会会议中自由、独立地发表意见，讨论、审议和表决各项决议；</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（四）对分委会工作提出建议、实施监督；</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（五）学校章程或者分委会章程规定的其他权利。特邀委员享有学校规定的相应权利。</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第十三条</w:t>
      </w:r>
      <w:r w:rsidR="00DA5827">
        <w:rPr>
          <w:rFonts w:ascii="仿宋" w:eastAsia="仿宋" w:hAnsi="仿宋" w:cs="仿宋" w:hint="eastAsia"/>
          <w:bCs/>
          <w:sz w:val="28"/>
          <w:szCs w:val="28"/>
        </w:rPr>
        <w:t xml:space="preserve">  </w:t>
      </w:r>
      <w:r>
        <w:rPr>
          <w:rFonts w:ascii="仿宋" w:eastAsia="仿宋" w:hAnsi="仿宋" w:cs="仿宋" w:hint="eastAsia"/>
          <w:bCs/>
          <w:sz w:val="28"/>
          <w:szCs w:val="28"/>
        </w:rPr>
        <w:t>分委会委员须履行以下义务：</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（一）遵守国家宪法、法律和法规，遵守学术规范、恪守学术道德；（二）遵守分委会章程，坚守学术专业判断，公正履行职责；</w:t>
      </w:r>
    </w:p>
    <w:p w:rsidR="004509F4"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（三）勤勉尽职，积极参加分委会会议及有关活动；</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（四）学校章程或者分委会章程规定的其他义务。</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第十四条</w:t>
      </w:r>
      <w:r>
        <w:rPr>
          <w:rFonts w:ascii="仿宋" w:eastAsia="仿宋" w:hAnsi="仿宋" w:cs="仿宋" w:hint="eastAsia"/>
          <w:bCs/>
          <w:sz w:val="28"/>
          <w:szCs w:val="28"/>
        </w:rPr>
        <w:t xml:space="preserve">  参与学校下列事务审定：</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（一）自然科学教学科研成果、人才培养方案、人才培养质量的评价标准及考核办法；</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（二）自然科学教师职务聘任的学术标准与办法；</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（三）自然科学学术评价、争议处理规则，学术道德规范；</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（四）学校认为需要提交审定的其他自然科学学术事务。</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第十五条</w:t>
      </w:r>
      <w:r>
        <w:rPr>
          <w:rFonts w:ascii="仿宋" w:eastAsia="仿宋" w:hAnsi="仿宋" w:cs="仿宋" w:hint="eastAsia"/>
          <w:bCs/>
          <w:sz w:val="28"/>
          <w:szCs w:val="28"/>
        </w:rPr>
        <w:t xml:space="preserve">  评定学校下列涉及自然科学学术水平评价的事项：</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（一）学校教学、科学研究成果和奖励，向学校学术委员会推荐自然科学教学、科学研究成果奖；</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（二）高层次人才引进岗位人选、名誉（客座）教授聘任人选，推荐国内外重要自然科学学术组织的任职人选、人才选拔培养计划人选；（三）需要评价自然科学学术水平的其他事项。</w:t>
      </w:r>
    </w:p>
    <w:p w:rsidR="00DA5827" w:rsidRDefault="00950AC9">
      <w:pPr>
        <w:spacing w:line="360" w:lineRule="auto"/>
        <w:rPr>
          <w:rFonts w:ascii="仿宋" w:eastAsia="仿宋" w:hAnsi="仿宋" w:cs="仿宋" w:hint="eastAsia"/>
          <w:bCs/>
          <w:sz w:val="28"/>
          <w:szCs w:val="28"/>
        </w:rPr>
      </w:pPr>
      <w:r>
        <w:rPr>
          <w:rFonts w:ascii="仿宋" w:eastAsia="仿宋" w:hAnsi="仿宋" w:cs="仿宋" w:hint="eastAsia"/>
          <w:b/>
          <w:sz w:val="28"/>
          <w:szCs w:val="28"/>
        </w:rPr>
        <w:t>第十六条</w:t>
      </w:r>
      <w:r>
        <w:rPr>
          <w:rFonts w:ascii="仿宋" w:eastAsia="仿宋" w:hAnsi="仿宋" w:cs="仿宋" w:hint="eastAsia"/>
          <w:bCs/>
          <w:sz w:val="28"/>
          <w:szCs w:val="28"/>
        </w:rPr>
        <w:t xml:space="preserve">  对学校以下涉及自然科学的学术事务提出咨询意见：</w:t>
      </w:r>
    </w:p>
    <w:p w:rsidR="00DA5827" w:rsidRDefault="00950AC9">
      <w:pPr>
        <w:spacing w:line="360" w:lineRule="auto"/>
        <w:rPr>
          <w:rFonts w:ascii="仿宋" w:eastAsia="仿宋" w:hAnsi="仿宋" w:cs="仿宋" w:hint="eastAsia"/>
          <w:bCs/>
          <w:sz w:val="28"/>
          <w:szCs w:val="28"/>
        </w:rPr>
      </w:pPr>
      <w:r>
        <w:rPr>
          <w:rFonts w:ascii="仿宋" w:eastAsia="仿宋" w:hAnsi="仿宋" w:cs="仿宋" w:hint="eastAsia"/>
          <w:bCs/>
          <w:sz w:val="28"/>
          <w:szCs w:val="28"/>
        </w:rPr>
        <w:t>（一）与自然科学学术事务相关的全局性、重大发展规划和发展战略；</w:t>
      </w:r>
    </w:p>
    <w:p w:rsidR="00DA5827" w:rsidRDefault="00950AC9">
      <w:pPr>
        <w:spacing w:line="360" w:lineRule="auto"/>
        <w:rPr>
          <w:rFonts w:ascii="仿宋" w:eastAsia="仿宋" w:hAnsi="仿宋" w:cs="仿宋" w:hint="eastAsia"/>
          <w:bCs/>
          <w:sz w:val="28"/>
          <w:szCs w:val="28"/>
        </w:rPr>
      </w:pPr>
      <w:r>
        <w:rPr>
          <w:rFonts w:ascii="仿宋" w:eastAsia="仿宋" w:hAnsi="仿宋" w:cs="仿宋" w:hint="eastAsia"/>
          <w:bCs/>
          <w:sz w:val="28"/>
          <w:szCs w:val="28"/>
        </w:rPr>
        <w:t>（二）学校预算决算中自然科学教学、科研经费的安排和分配及使用；</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（三）自然科学</w:t>
      </w:r>
      <w:r w:rsidR="004509F4">
        <w:rPr>
          <w:rFonts w:ascii="仿宋" w:eastAsia="仿宋" w:hAnsi="仿宋" w:cs="仿宋" w:hint="eastAsia"/>
          <w:bCs/>
          <w:sz w:val="28"/>
          <w:szCs w:val="28"/>
        </w:rPr>
        <w:t>、</w:t>
      </w:r>
      <w:r>
        <w:rPr>
          <w:rFonts w:ascii="仿宋" w:eastAsia="仿宋" w:hAnsi="仿宋" w:cs="仿宋" w:hint="eastAsia"/>
          <w:bCs/>
          <w:sz w:val="28"/>
          <w:szCs w:val="28"/>
        </w:rPr>
        <w:t>教学</w:t>
      </w:r>
      <w:r w:rsidR="004509F4">
        <w:rPr>
          <w:rFonts w:ascii="仿宋" w:eastAsia="仿宋" w:hAnsi="仿宋" w:cs="仿宋" w:hint="eastAsia"/>
          <w:bCs/>
          <w:sz w:val="28"/>
          <w:szCs w:val="28"/>
        </w:rPr>
        <w:t>研究</w:t>
      </w:r>
      <w:r>
        <w:rPr>
          <w:rFonts w:ascii="仿宋" w:eastAsia="仿宋" w:hAnsi="仿宋" w:cs="仿宋" w:hint="eastAsia"/>
          <w:bCs/>
          <w:sz w:val="28"/>
          <w:szCs w:val="28"/>
        </w:rPr>
        <w:t>、科研重大项目的申报及资金的分配使用；</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（四）学校认为需要听取分委</w:t>
      </w:r>
      <w:proofErr w:type="gramStart"/>
      <w:r>
        <w:rPr>
          <w:rFonts w:ascii="仿宋" w:eastAsia="仿宋" w:hAnsi="仿宋" w:cs="仿宋" w:hint="eastAsia"/>
          <w:bCs/>
          <w:sz w:val="28"/>
          <w:szCs w:val="28"/>
        </w:rPr>
        <w:t>会意见</w:t>
      </w:r>
      <w:proofErr w:type="gramEnd"/>
      <w:r>
        <w:rPr>
          <w:rFonts w:ascii="仿宋" w:eastAsia="仿宋" w:hAnsi="仿宋" w:cs="仿宋" w:hint="eastAsia"/>
          <w:bCs/>
          <w:sz w:val="28"/>
          <w:szCs w:val="28"/>
        </w:rPr>
        <w:t>的其他事项。</w:t>
      </w:r>
    </w:p>
    <w:p w:rsidR="00595A73" w:rsidRDefault="00950AC9">
      <w:pPr>
        <w:spacing w:line="360" w:lineRule="auto"/>
        <w:ind w:firstLineChars="200" w:firstLine="560"/>
        <w:rPr>
          <w:rFonts w:ascii="仿宋" w:eastAsia="仿宋" w:hAnsi="仿宋" w:cs="仿宋"/>
          <w:bCs/>
          <w:sz w:val="28"/>
          <w:szCs w:val="28"/>
        </w:rPr>
      </w:pPr>
      <w:r>
        <w:rPr>
          <w:rFonts w:ascii="仿宋" w:eastAsia="仿宋" w:hAnsi="仿宋" w:cs="仿宋" w:hint="eastAsia"/>
          <w:bCs/>
          <w:sz w:val="28"/>
          <w:szCs w:val="28"/>
        </w:rPr>
        <w:t>分委会对上述事项提出明确不同意见的，学校应当</w:t>
      </w:r>
      <w:proofErr w:type="gramStart"/>
      <w:r>
        <w:rPr>
          <w:rFonts w:ascii="仿宋" w:eastAsia="仿宋" w:hAnsi="仿宋" w:cs="仿宋" w:hint="eastAsia"/>
          <w:bCs/>
          <w:sz w:val="28"/>
          <w:szCs w:val="28"/>
        </w:rPr>
        <w:t>作出</w:t>
      </w:r>
      <w:proofErr w:type="gramEnd"/>
      <w:r>
        <w:rPr>
          <w:rFonts w:ascii="仿宋" w:eastAsia="仿宋" w:hAnsi="仿宋" w:cs="仿宋" w:hint="eastAsia"/>
          <w:bCs/>
          <w:sz w:val="28"/>
          <w:szCs w:val="28"/>
        </w:rPr>
        <w:t>说明、重新协商研究或者暂缓执行。</w:t>
      </w:r>
    </w:p>
    <w:p w:rsidR="00595A73" w:rsidRDefault="00950AC9">
      <w:pPr>
        <w:spacing w:line="360" w:lineRule="auto"/>
        <w:jc w:val="center"/>
        <w:rPr>
          <w:rFonts w:ascii="仿宋" w:eastAsia="仿宋" w:hAnsi="仿宋" w:cs="仿宋"/>
          <w:b/>
          <w:sz w:val="28"/>
          <w:szCs w:val="28"/>
        </w:rPr>
      </w:pPr>
      <w:r>
        <w:rPr>
          <w:rFonts w:ascii="仿宋" w:eastAsia="仿宋" w:hAnsi="仿宋" w:cs="仿宋" w:hint="eastAsia"/>
          <w:b/>
          <w:sz w:val="28"/>
          <w:szCs w:val="28"/>
        </w:rPr>
        <w:t>第四章  工作规程</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 xml:space="preserve">第十七条  </w:t>
      </w:r>
      <w:r>
        <w:rPr>
          <w:rFonts w:ascii="仿宋" w:eastAsia="仿宋" w:hAnsi="仿宋" w:cs="仿宋" w:hint="eastAsia"/>
          <w:bCs/>
          <w:sz w:val="28"/>
          <w:szCs w:val="28"/>
        </w:rPr>
        <w:t>分委会实行例会制，每学年召开全体委员会议不少于2次。根据工作需要，经分委会主任委员提议，或者1/3以上委员联名提议，可以不定期召开主任会议或分委会专题会议，商讨、决定相关事宜。</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 xml:space="preserve">第十八条  </w:t>
      </w:r>
      <w:r>
        <w:rPr>
          <w:rFonts w:ascii="仿宋" w:eastAsia="仿宋" w:hAnsi="仿宋" w:cs="仿宋" w:hint="eastAsia"/>
          <w:bCs/>
          <w:sz w:val="28"/>
          <w:szCs w:val="28"/>
        </w:rPr>
        <w:t>分委会会议由主任委员或由主任委员委托的副主任委员召集和主持。</w:t>
      </w:r>
      <w:proofErr w:type="gramStart"/>
      <w:r>
        <w:rPr>
          <w:rFonts w:ascii="仿宋" w:eastAsia="仿宋" w:hAnsi="仿宋" w:cs="仿宋" w:hint="eastAsia"/>
          <w:bCs/>
          <w:sz w:val="28"/>
          <w:szCs w:val="28"/>
        </w:rPr>
        <w:t>该全体</w:t>
      </w:r>
      <w:proofErr w:type="gramEnd"/>
      <w:r>
        <w:rPr>
          <w:rFonts w:ascii="仿宋" w:eastAsia="仿宋" w:hAnsi="仿宋" w:cs="仿宋" w:hint="eastAsia"/>
          <w:bCs/>
          <w:sz w:val="28"/>
          <w:szCs w:val="28"/>
        </w:rPr>
        <w:t>会议应当有三分之二以上的委员出席方可举行。委员因故不能出席的，须经分委会主任委员批准并在分委会秘书处备案。不能出席会议的委员不得委托他人出席会议。</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第十九条</w:t>
      </w:r>
      <w:r>
        <w:rPr>
          <w:rFonts w:ascii="仿宋" w:eastAsia="仿宋" w:hAnsi="仿宋" w:cs="仿宋" w:hint="eastAsia"/>
          <w:bCs/>
          <w:sz w:val="28"/>
          <w:szCs w:val="28"/>
        </w:rPr>
        <w:t xml:space="preserve">  分委会议事决策实行民主集中制和少数服从多数的原则。分委会会议在涉及审议及评定事项时，一般应以无记名投票方式进行表决，会议的决议、决定同意票超过应到会委员总数的二分之一为表决通过。分委会主任也可决定进行通讯或网络投票。　　</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第二十条</w:t>
      </w:r>
      <w:r>
        <w:rPr>
          <w:rFonts w:ascii="仿宋" w:eastAsia="仿宋" w:hAnsi="仿宋" w:cs="仿宋" w:hint="eastAsia"/>
          <w:bCs/>
          <w:sz w:val="28"/>
          <w:szCs w:val="28"/>
        </w:rPr>
        <w:t xml:space="preserve">　分委会讨论事项涉及委员本人及其配偶或近亲属的，或者具有利益关联的，相关委员在会议讨论过程中须回避，并不参加相关事项表决。</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第二十一条</w:t>
      </w:r>
      <w:r>
        <w:rPr>
          <w:rFonts w:ascii="仿宋" w:eastAsia="仿宋" w:hAnsi="仿宋" w:cs="仿宋" w:hint="eastAsia"/>
          <w:bCs/>
          <w:sz w:val="28"/>
          <w:szCs w:val="28"/>
        </w:rPr>
        <w:t xml:space="preserve">　分委会委员对下列事项负有保密的义务：</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（一）会议讨论过程中涉及个人、专业和单位评价的言论；</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（二）学校及研究机构的技术秘密与商业秘密；</w:t>
      </w:r>
    </w:p>
    <w:p w:rsidR="00595A73" w:rsidRDefault="00950AC9">
      <w:pPr>
        <w:spacing w:line="360" w:lineRule="auto"/>
        <w:rPr>
          <w:rFonts w:ascii="仿宋" w:eastAsia="仿宋" w:hAnsi="仿宋" w:cs="仿宋"/>
          <w:bCs/>
          <w:sz w:val="28"/>
          <w:szCs w:val="28"/>
        </w:rPr>
      </w:pPr>
      <w:r>
        <w:rPr>
          <w:rFonts w:ascii="仿宋" w:eastAsia="仿宋" w:hAnsi="仿宋" w:cs="仿宋" w:hint="eastAsia"/>
          <w:bCs/>
          <w:sz w:val="28"/>
          <w:szCs w:val="28"/>
        </w:rPr>
        <w:t>（三）分委会认为应当保密的其他事项，如表决情况及审议、评定结论等。有违反上述保密规定且造成不良后果的，予以通报批评；情节特别严重的，取消其委员资格。</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第二十二条</w:t>
      </w:r>
      <w:r>
        <w:rPr>
          <w:rFonts w:ascii="仿宋" w:eastAsia="仿宋" w:hAnsi="仿宋" w:cs="仿宋" w:hint="eastAsia"/>
          <w:bCs/>
          <w:sz w:val="28"/>
          <w:szCs w:val="28"/>
        </w:rPr>
        <w:t xml:space="preserve">　分委会根据会议需要，可要求或允许学校有关部门负责人、师生代表列席旁听，对涉及的议题或提案</w:t>
      </w:r>
      <w:proofErr w:type="gramStart"/>
      <w:r>
        <w:rPr>
          <w:rFonts w:ascii="仿宋" w:eastAsia="仿宋" w:hAnsi="仿宋" w:cs="仿宋" w:hint="eastAsia"/>
          <w:bCs/>
          <w:sz w:val="28"/>
          <w:szCs w:val="28"/>
        </w:rPr>
        <w:t>作出</w:t>
      </w:r>
      <w:proofErr w:type="gramEnd"/>
      <w:r>
        <w:rPr>
          <w:rFonts w:ascii="仿宋" w:eastAsia="仿宋" w:hAnsi="仿宋" w:cs="仿宋" w:hint="eastAsia"/>
          <w:bCs/>
          <w:sz w:val="28"/>
          <w:szCs w:val="28"/>
        </w:rPr>
        <w:t>陈述、解释和说明。列席会议人员可参与讨论，但没有表决权。</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第二十三条</w:t>
      </w:r>
      <w:r w:rsidR="00DA5827">
        <w:rPr>
          <w:rFonts w:ascii="仿宋" w:eastAsia="仿宋" w:hAnsi="仿宋" w:cs="仿宋" w:hint="eastAsia"/>
          <w:bCs/>
          <w:sz w:val="28"/>
          <w:szCs w:val="28"/>
        </w:rPr>
        <w:t xml:space="preserve">  </w:t>
      </w:r>
      <w:r>
        <w:rPr>
          <w:rFonts w:ascii="仿宋" w:eastAsia="仿宋" w:hAnsi="仿宋" w:cs="仿宋" w:hint="eastAsia"/>
          <w:bCs/>
          <w:sz w:val="28"/>
          <w:szCs w:val="28"/>
        </w:rPr>
        <w:t>分委会会议应有会议记录备案，会议结果应及时整理形成会议纪要。</w:t>
      </w:r>
    </w:p>
    <w:p w:rsidR="00595A73" w:rsidRDefault="00950AC9">
      <w:pPr>
        <w:spacing w:line="360" w:lineRule="auto"/>
        <w:jc w:val="center"/>
        <w:rPr>
          <w:rFonts w:ascii="仿宋" w:eastAsia="仿宋" w:hAnsi="仿宋" w:cs="仿宋"/>
          <w:b/>
          <w:sz w:val="28"/>
          <w:szCs w:val="28"/>
        </w:rPr>
      </w:pPr>
      <w:r>
        <w:rPr>
          <w:rFonts w:ascii="仿宋" w:eastAsia="仿宋" w:hAnsi="仿宋" w:cs="仿宋" w:hint="eastAsia"/>
          <w:b/>
          <w:sz w:val="28"/>
          <w:szCs w:val="28"/>
        </w:rPr>
        <w:t>第五章  附则</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第二十四条</w:t>
      </w:r>
      <w:r>
        <w:rPr>
          <w:rFonts w:ascii="仿宋" w:eastAsia="仿宋" w:hAnsi="仿宋" w:cs="仿宋" w:hint="eastAsia"/>
          <w:bCs/>
          <w:sz w:val="28"/>
          <w:szCs w:val="28"/>
        </w:rPr>
        <w:t xml:space="preserve">　本章程经学术委员会讨论通过，自颁发之日起施行。</w:t>
      </w:r>
    </w:p>
    <w:p w:rsidR="00595A73" w:rsidRDefault="00950AC9">
      <w:pPr>
        <w:spacing w:line="360" w:lineRule="auto"/>
        <w:rPr>
          <w:rFonts w:ascii="仿宋" w:eastAsia="仿宋" w:hAnsi="仿宋" w:cs="仿宋"/>
          <w:bCs/>
          <w:sz w:val="28"/>
          <w:szCs w:val="28"/>
        </w:rPr>
      </w:pPr>
      <w:r>
        <w:rPr>
          <w:rFonts w:ascii="仿宋" w:eastAsia="仿宋" w:hAnsi="仿宋" w:cs="仿宋" w:hint="eastAsia"/>
          <w:b/>
          <w:sz w:val="28"/>
          <w:szCs w:val="28"/>
        </w:rPr>
        <w:t>第二十五条</w:t>
      </w:r>
      <w:r>
        <w:rPr>
          <w:rFonts w:ascii="仿宋" w:eastAsia="仿宋" w:hAnsi="仿宋" w:cs="仿宋" w:hint="eastAsia"/>
          <w:bCs/>
          <w:sz w:val="28"/>
          <w:szCs w:val="28"/>
        </w:rPr>
        <w:t xml:space="preserve">　本章程涉及上级相关法律法规明文规定的，应遵照上级有关规定执行。</w:t>
      </w:r>
    </w:p>
    <w:p w:rsidR="00595A73" w:rsidRDefault="00950AC9">
      <w:pPr>
        <w:spacing w:line="360" w:lineRule="auto"/>
        <w:rPr>
          <w:color w:val="000000"/>
          <w:szCs w:val="21"/>
          <w:shd w:val="clear" w:color="auto" w:fill="B2E281"/>
        </w:rPr>
      </w:pPr>
      <w:r>
        <w:rPr>
          <w:rFonts w:ascii="仿宋" w:eastAsia="仿宋" w:hAnsi="仿宋" w:cs="仿宋" w:hint="eastAsia"/>
          <w:b/>
          <w:sz w:val="28"/>
          <w:szCs w:val="28"/>
        </w:rPr>
        <w:t>第二十六条</w:t>
      </w:r>
      <w:r>
        <w:rPr>
          <w:rFonts w:ascii="仿宋" w:eastAsia="仿宋" w:hAnsi="仿宋" w:cs="仿宋" w:hint="eastAsia"/>
          <w:bCs/>
          <w:sz w:val="28"/>
          <w:szCs w:val="28"/>
        </w:rPr>
        <w:t xml:space="preserve">　本章程由学术委员会授权分委员会主任委员负责解释。</w:t>
      </w:r>
    </w:p>
    <w:p w:rsidR="00595A73" w:rsidRDefault="00595A73">
      <w:bookmarkStart w:id="0" w:name="_GoBack"/>
      <w:bookmarkEnd w:id="0"/>
    </w:p>
    <w:sectPr w:rsidR="00595A73" w:rsidSect="00C75A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695F" w:rsidRDefault="00BA695F" w:rsidP="00BA695F">
      <w:r>
        <w:separator/>
      </w:r>
    </w:p>
  </w:endnote>
  <w:endnote w:type="continuationSeparator" w:id="1">
    <w:p w:rsidR="00BA695F" w:rsidRDefault="00BA695F" w:rsidP="00BA69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695F" w:rsidRDefault="00BA695F" w:rsidP="00BA695F">
      <w:r>
        <w:separator/>
      </w:r>
    </w:p>
  </w:footnote>
  <w:footnote w:type="continuationSeparator" w:id="1">
    <w:p w:rsidR="00BA695F" w:rsidRDefault="00BA695F" w:rsidP="00BA69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8010C"/>
    <w:rsid w:val="004509F4"/>
    <w:rsid w:val="0048010C"/>
    <w:rsid w:val="00595A73"/>
    <w:rsid w:val="00717E62"/>
    <w:rsid w:val="0082516C"/>
    <w:rsid w:val="00864970"/>
    <w:rsid w:val="00950AC9"/>
    <w:rsid w:val="00A2180B"/>
    <w:rsid w:val="00B53DC7"/>
    <w:rsid w:val="00BA695F"/>
    <w:rsid w:val="00C75AA8"/>
    <w:rsid w:val="00DA5827"/>
    <w:rsid w:val="053B6A86"/>
    <w:rsid w:val="18995963"/>
    <w:rsid w:val="29E851F3"/>
    <w:rsid w:val="39FA7C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5AA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rsid w:val="00C75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3">
    <w:name w:val="header"/>
    <w:basedOn w:val="a"/>
    <w:link w:val="Char"/>
    <w:rsid w:val="00BA69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A695F"/>
    <w:rPr>
      <w:rFonts w:asciiTheme="minorHAnsi" w:eastAsiaTheme="minorEastAsia" w:hAnsiTheme="minorHAnsi" w:cstheme="minorBidi"/>
      <w:kern w:val="2"/>
      <w:sz w:val="18"/>
      <w:szCs w:val="18"/>
    </w:rPr>
  </w:style>
  <w:style w:type="paragraph" w:styleId="a4">
    <w:name w:val="footer"/>
    <w:basedOn w:val="a"/>
    <w:link w:val="Char0"/>
    <w:rsid w:val="00BA695F"/>
    <w:pPr>
      <w:tabs>
        <w:tab w:val="center" w:pos="4153"/>
        <w:tab w:val="right" w:pos="8306"/>
      </w:tabs>
      <w:snapToGrid w:val="0"/>
      <w:jc w:val="left"/>
    </w:pPr>
    <w:rPr>
      <w:sz w:val="18"/>
      <w:szCs w:val="18"/>
    </w:rPr>
  </w:style>
  <w:style w:type="character" w:customStyle="1" w:styleId="Char0">
    <w:name w:val="页脚 Char"/>
    <w:basedOn w:val="a0"/>
    <w:link w:val="a4"/>
    <w:rsid w:val="00BA695F"/>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2612</Words>
  <Characters>142</Characters>
  <Application>Microsoft Office Word</Application>
  <DocSecurity>0</DocSecurity>
  <Lines>1</Lines>
  <Paragraphs>5</Paragraphs>
  <ScaleCrop>false</ScaleCrop>
  <Company>Microsoft</Company>
  <LinksUpToDate>false</LinksUpToDate>
  <CharactersWithSpaces>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user</cp:lastModifiedBy>
  <cp:revision>6</cp:revision>
  <cp:lastPrinted>2019-11-26T00:59:00Z</cp:lastPrinted>
  <dcterms:created xsi:type="dcterms:W3CDTF">2014-10-29T12:08:00Z</dcterms:created>
  <dcterms:modified xsi:type="dcterms:W3CDTF">2019-11-26T01:03:00Z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