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E0388C">
      <w:pPr>
        <w:widowControl/>
        <w:spacing w:line="560" w:lineRule="exact"/>
        <w:jc w:val="left"/>
        <w:rPr>
          <w:rFonts w:hint="default" w:ascii="黑体" w:hAnsi="黑体" w:eastAsia="黑体" w:cs="黑体"/>
          <w:b w:val="0"/>
          <w:bCs/>
          <w:color w:val="000000"/>
          <w:kern w:val="0"/>
          <w:sz w:val="36"/>
          <w:szCs w:val="36"/>
          <w:shd w:val="clear" w:color="auto" w:fill="FFFFFF"/>
          <w:lang w:val="en-US" w:eastAsia="zh-CN"/>
        </w:rPr>
      </w:pPr>
      <w:r>
        <w:rPr>
          <w:rFonts w:hint="eastAsia" w:ascii="黑体" w:hAnsi="黑体" w:eastAsia="黑体" w:cs="黑体"/>
          <w:b w:val="0"/>
          <w:bCs/>
          <w:color w:val="000000"/>
          <w:kern w:val="0"/>
          <w:sz w:val="36"/>
          <w:szCs w:val="36"/>
          <w:shd w:val="clear" w:color="auto" w:fill="FFFFFF"/>
          <w:lang w:val="en-US" w:eastAsia="zh-CN"/>
        </w:rPr>
        <w:t>附件4</w:t>
      </w:r>
    </w:p>
    <w:p w14:paraId="31119F18">
      <w:pPr>
        <w:keepNext w:val="0"/>
        <w:keepLines w:val="0"/>
        <w:pageBreakBefore w:val="0"/>
        <w:widowControl/>
        <w:kinsoku/>
        <w:wordWrap/>
        <w:overflowPunct/>
        <w:topLinePunct w:val="0"/>
        <w:autoSpaceDE/>
        <w:autoSpaceDN/>
        <w:bidi w:val="0"/>
        <w:adjustRightInd/>
        <w:spacing w:line="560" w:lineRule="exact"/>
        <w:jc w:val="center"/>
        <w:textAlignment w:val="auto"/>
        <w:rPr>
          <w:rFonts w:hint="eastAsia" w:ascii="Times New Roman" w:hAnsi="Times New Roman" w:eastAsia="方正小标宋简体" w:cs="Times New Roman"/>
          <w:color w:val="000000"/>
          <w:kern w:val="0"/>
          <w:sz w:val="36"/>
          <w:szCs w:val="36"/>
        </w:rPr>
      </w:pPr>
    </w:p>
    <w:p w14:paraId="4D433C74">
      <w:pPr>
        <w:keepNext w:val="0"/>
        <w:keepLines w:val="0"/>
        <w:pageBreakBefore w:val="0"/>
        <w:kinsoku/>
        <w:wordWrap/>
        <w:overflowPunct/>
        <w:topLinePunct w:val="0"/>
        <w:autoSpaceDE/>
        <w:autoSpaceDN/>
        <w:bidi w:val="0"/>
        <w:adjustRightInd/>
        <w:spacing w:line="560" w:lineRule="exact"/>
        <w:jc w:val="center"/>
        <w:textAlignment w:val="auto"/>
        <w:rPr>
          <w:rFonts w:hint="eastAsia" w:ascii="黑体" w:hAnsi="黑体" w:eastAsia="黑体" w:cs="黑体"/>
          <w:b w:val="0"/>
          <w:bCs/>
          <w:color w:val="000000"/>
          <w:kern w:val="0"/>
          <w:sz w:val="36"/>
          <w:szCs w:val="36"/>
          <w:shd w:val="clear" w:color="auto" w:fill="FFFFFF"/>
        </w:rPr>
      </w:pPr>
      <w:r>
        <w:rPr>
          <w:rFonts w:hint="eastAsia" w:ascii="黑体" w:hAnsi="黑体" w:eastAsia="黑体" w:cs="黑体"/>
          <w:b w:val="0"/>
          <w:bCs/>
          <w:color w:val="000000"/>
          <w:kern w:val="0"/>
          <w:sz w:val="36"/>
          <w:szCs w:val="36"/>
          <w:shd w:val="clear" w:color="auto" w:fill="FFFFFF"/>
        </w:rPr>
        <w:t>上海电子信息职业技术学院辅导员</w:t>
      </w:r>
    </w:p>
    <w:p w14:paraId="4E56F557">
      <w:pPr>
        <w:keepNext w:val="0"/>
        <w:keepLines w:val="0"/>
        <w:pageBreakBefore w:val="0"/>
        <w:kinsoku/>
        <w:wordWrap/>
        <w:overflowPunct/>
        <w:topLinePunct w:val="0"/>
        <w:autoSpaceDE/>
        <w:autoSpaceDN/>
        <w:bidi w:val="0"/>
        <w:adjustRightInd/>
        <w:spacing w:line="560" w:lineRule="exact"/>
        <w:jc w:val="center"/>
        <w:textAlignment w:val="auto"/>
        <w:rPr>
          <w:rFonts w:hint="eastAsia" w:ascii="黑体" w:hAnsi="黑体" w:eastAsia="黑体" w:cs="黑体"/>
          <w:b w:val="0"/>
          <w:bCs/>
          <w:color w:val="000000"/>
          <w:kern w:val="0"/>
          <w:sz w:val="36"/>
          <w:szCs w:val="36"/>
          <w:shd w:val="clear" w:color="auto" w:fill="FFFFFF"/>
        </w:rPr>
      </w:pPr>
      <w:r>
        <w:rPr>
          <w:rFonts w:hint="eastAsia" w:ascii="黑体" w:hAnsi="黑体" w:eastAsia="黑体" w:cs="黑体"/>
          <w:b w:val="0"/>
          <w:bCs/>
          <w:color w:val="000000"/>
          <w:kern w:val="0"/>
          <w:sz w:val="36"/>
          <w:szCs w:val="36"/>
          <w:shd w:val="clear" w:color="auto" w:fill="FFFFFF"/>
        </w:rPr>
        <w:t>特色工作法征集展示活动方案</w:t>
      </w:r>
    </w:p>
    <w:p w14:paraId="424873BC">
      <w:pPr>
        <w:keepNext w:val="0"/>
        <w:keepLines w:val="0"/>
        <w:pageBreakBefore w:val="0"/>
        <w:kinsoku/>
        <w:wordWrap/>
        <w:overflowPunct/>
        <w:topLinePunct w:val="0"/>
        <w:autoSpaceDE/>
        <w:autoSpaceDN/>
        <w:bidi w:val="0"/>
        <w:adjustRightInd/>
        <w:spacing w:line="560" w:lineRule="exact"/>
        <w:jc w:val="center"/>
        <w:textAlignment w:val="auto"/>
        <w:rPr>
          <w:rFonts w:hint="eastAsia" w:ascii="黑体" w:hAnsi="黑体" w:eastAsia="黑体" w:cs="黑体"/>
          <w:b w:val="0"/>
          <w:bCs/>
          <w:color w:val="000000"/>
          <w:kern w:val="0"/>
          <w:sz w:val="36"/>
          <w:szCs w:val="36"/>
          <w:shd w:val="clear" w:color="auto" w:fill="FFFFFF"/>
        </w:rPr>
      </w:pPr>
    </w:p>
    <w:p w14:paraId="57AD4AF6">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Times New Roman" w:hAnsi="Times New Roman" w:eastAsia="仿宋_GB2312" w:cs="Times New Roman"/>
          <w:sz w:val="30"/>
          <w:szCs w:val="30"/>
          <w:lang w:eastAsia="zh-CN"/>
        </w:rPr>
      </w:pPr>
      <w:r>
        <w:rPr>
          <w:rFonts w:hint="eastAsia" w:ascii="Times New Roman" w:hAnsi="Times New Roman" w:eastAsia="仿宋_GB2312" w:cs="Times New Roman"/>
          <w:sz w:val="30"/>
          <w:szCs w:val="30"/>
        </w:rPr>
        <w:t>为学习贯彻党的二十大、二十届三中全会、全国教育大会精神及习近平总书记关于教育的重要论述，深入实施科教兴国战略，坚持不懈用习近平新时代中国特色社会主义思想铸魂育人，以教育家精神为引领，建设高素质专业化辅导员队伍，总结凝练可复制推广的辅导员工作经验做法，切实提升新质思政工作能力，推动高校育人工作突破提升和创新发展，着力构建落实立德树人根本任务新生态新格局，</w:t>
      </w:r>
      <w:r>
        <w:rPr>
          <w:rFonts w:hint="eastAsia" w:ascii="Times New Roman" w:hAnsi="Times New Roman" w:eastAsia="仿宋_GB2312" w:cs="Times New Roman"/>
          <w:sz w:val="30"/>
          <w:szCs w:val="30"/>
          <w:lang w:eastAsia="zh-CN"/>
        </w:rPr>
        <w:t>学校决定开展202</w:t>
      </w:r>
      <w:r>
        <w:rPr>
          <w:rFonts w:hint="eastAsia" w:ascii="Times New Roman" w:hAnsi="Times New Roman" w:eastAsia="仿宋_GB2312" w:cs="Times New Roman"/>
          <w:sz w:val="30"/>
          <w:szCs w:val="30"/>
          <w:lang w:val="en-US" w:eastAsia="zh-CN"/>
        </w:rPr>
        <w:t>5</w:t>
      </w:r>
      <w:r>
        <w:rPr>
          <w:rFonts w:hint="eastAsia" w:ascii="Times New Roman" w:hAnsi="Times New Roman" w:eastAsia="仿宋_GB2312" w:cs="Times New Roman"/>
          <w:sz w:val="30"/>
          <w:szCs w:val="30"/>
          <w:lang w:eastAsia="zh-CN"/>
        </w:rPr>
        <w:t>年辅导员特色工作法征集展示活动。现将有关要求通知如下：</w:t>
      </w:r>
    </w:p>
    <w:p w14:paraId="68BB6C09">
      <w:pPr>
        <w:keepNext w:val="0"/>
        <w:keepLines w:val="0"/>
        <w:pageBreakBefore w:val="0"/>
        <w:kinsoku/>
        <w:wordWrap/>
        <w:overflowPunct/>
        <w:topLinePunct w:val="0"/>
        <w:autoSpaceDE/>
        <w:autoSpaceDN/>
        <w:bidi w:val="0"/>
        <w:adjustRightInd/>
        <w:spacing w:line="560" w:lineRule="exact"/>
        <w:ind w:firstLine="600" w:firstLineChars="200"/>
        <w:textAlignment w:val="auto"/>
        <w:rPr>
          <w:rFonts w:hint="eastAsia" w:ascii="黑体" w:hAnsi="黑体" w:eastAsia="黑体" w:cs="黑体"/>
          <w:sz w:val="30"/>
          <w:szCs w:val="30"/>
          <w:lang w:eastAsia="zh-CN"/>
        </w:rPr>
      </w:pPr>
      <w:r>
        <w:rPr>
          <w:rFonts w:hint="eastAsia" w:ascii="黑体" w:hAnsi="黑体" w:eastAsia="黑体" w:cs="黑体"/>
          <w:sz w:val="30"/>
          <w:szCs w:val="30"/>
          <w:lang w:eastAsia="zh-CN"/>
        </w:rPr>
        <w:t>一、活动范围</w:t>
      </w:r>
    </w:p>
    <w:p w14:paraId="7B881971">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Times New Roman" w:hAnsi="Times New Roman" w:eastAsia="仿宋_GB2312" w:cs="Times New Roman"/>
          <w:sz w:val="30"/>
          <w:szCs w:val="30"/>
          <w:lang w:eastAsia="zh-CN"/>
        </w:rPr>
      </w:pPr>
      <w:r>
        <w:rPr>
          <w:rFonts w:hint="eastAsia" w:ascii="Times New Roman" w:hAnsi="Times New Roman" w:eastAsia="仿宋_GB2312" w:cs="Times New Roman"/>
          <w:sz w:val="30"/>
          <w:szCs w:val="30"/>
          <w:lang w:eastAsia="zh-CN"/>
        </w:rPr>
        <w:t>全体专职辅导员，兼职辅导员也可申报</w:t>
      </w:r>
    </w:p>
    <w:p w14:paraId="28A4B866">
      <w:pPr>
        <w:keepNext w:val="0"/>
        <w:keepLines w:val="0"/>
        <w:pageBreakBefore w:val="0"/>
        <w:kinsoku/>
        <w:wordWrap/>
        <w:overflowPunct/>
        <w:topLinePunct w:val="0"/>
        <w:autoSpaceDE/>
        <w:autoSpaceDN/>
        <w:bidi w:val="0"/>
        <w:adjustRightInd/>
        <w:spacing w:line="560" w:lineRule="exact"/>
        <w:ind w:firstLine="600" w:firstLineChars="200"/>
        <w:textAlignment w:val="auto"/>
        <w:rPr>
          <w:rFonts w:ascii="黑体" w:hAnsi="黑体" w:eastAsia="黑体" w:cs="黑体"/>
          <w:sz w:val="30"/>
          <w:szCs w:val="30"/>
        </w:rPr>
      </w:pPr>
      <w:r>
        <w:rPr>
          <w:rFonts w:hint="eastAsia" w:ascii="黑体" w:hAnsi="黑体" w:eastAsia="黑体" w:cs="黑体"/>
          <w:sz w:val="30"/>
          <w:szCs w:val="30"/>
          <w:lang w:val="en-US" w:eastAsia="zh-CN"/>
        </w:rPr>
        <w:t>二</w:t>
      </w:r>
      <w:r>
        <w:rPr>
          <w:rFonts w:hint="eastAsia" w:ascii="黑体" w:hAnsi="黑体" w:eastAsia="黑体" w:cs="黑体"/>
          <w:sz w:val="30"/>
          <w:szCs w:val="30"/>
        </w:rPr>
        <w:t>、征集内容和要求</w:t>
      </w:r>
    </w:p>
    <w:p w14:paraId="0793B4D2">
      <w:pPr>
        <w:keepNext w:val="0"/>
        <w:keepLines w:val="0"/>
        <w:pageBreakBefore w:val="0"/>
        <w:kinsoku/>
        <w:wordWrap/>
        <w:overflowPunct/>
        <w:topLinePunct w:val="0"/>
        <w:autoSpaceDE/>
        <w:autoSpaceDN/>
        <w:bidi w:val="0"/>
        <w:adjustRightInd/>
        <w:snapToGrid w:val="0"/>
        <w:spacing w:line="560" w:lineRule="exact"/>
        <w:ind w:firstLine="600" w:firstLineChars="200"/>
        <w:textAlignment w:val="auto"/>
        <w:rPr>
          <w:rFonts w:hint="eastAsia" w:ascii="仿宋_GB2312" w:hAnsi="仿宋_GB2312" w:eastAsia="仿宋_GB2312" w:cs="Times New Roman"/>
          <w:sz w:val="30"/>
          <w:szCs w:val="30"/>
        </w:rPr>
      </w:pPr>
      <w:r>
        <w:rPr>
          <w:rFonts w:hint="eastAsia" w:ascii="仿宋_GB2312" w:hAnsi="仿宋_GB2312" w:eastAsia="仿宋_GB2312" w:cs="Times New Roman"/>
          <w:sz w:val="30"/>
          <w:szCs w:val="30"/>
        </w:rPr>
        <w:t>辅导员特色工作法是对大学生思想政治教育工作理念和工作方法的科学总结提炼，是辅导员开展工作的重要手段和必备工具，一般围绕某一主题展开，呈现“工作背景与问题”“具体方法与实践”“达成目标与成效”等内容，要求主题突出、层次分明、内容充实、过程精细、文字流畅，有较强的借鉴意义、应用价值或引领效应，具有原创性，字数在3000字左右。</w:t>
      </w:r>
    </w:p>
    <w:p w14:paraId="6DFF97A2">
      <w:pPr>
        <w:keepNext w:val="0"/>
        <w:keepLines w:val="0"/>
        <w:pageBreakBefore w:val="0"/>
        <w:kinsoku/>
        <w:wordWrap/>
        <w:overflowPunct/>
        <w:topLinePunct w:val="0"/>
        <w:autoSpaceDE/>
        <w:autoSpaceDN/>
        <w:bidi w:val="0"/>
        <w:adjustRightInd/>
        <w:snapToGrid w:val="0"/>
        <w:spacing w:line="560" w:lineRule="exact"/>
        <w:ind w:firstLine="600" w:firstLineChars="200"/>
        <w:textAlignment w:val="auto"/>
        <w:rPr>
          <w:rFonts w:hint="eastAsia" w:ascii="仿宋_GB2312" w:hAnsi="仿宋_GB2312" w:eastAsia="仿宋_GB2312" w:cs="Times New Roman"/>
          <w:sz w:val="30"/>
          <w:szCs w:val="30"/>
        </w:rPr>
      </w:pPr>
      <w:r>
        <w:rPr>
          <w:rFonts w:hint="eastAsia" w:ascii="仿宋_GB2312" w:hAnsi="仿宋_GB2312" w:eastAsia="仿宋_GB2312" w:cs="Times New Roman"/>
          <w:sz w:val="30"/>
          <w:szCs w:val="30"/>
        </w:rPr>
        <w:t>1.征集内容。主题上，主要聚焦思想理论教育和价值引领、党团和班级建设、学风建设、学生日常事务管理、心理健康教育与咨询工作、网络思想政治教育、校园危机事件应对、职业规划与就业创业指导、理论和实践研究、数字赋能与数字素养提升等方面内容。类型上，可以是优秀辅导员（全国和上海高校辅导员年度人物、全国和上海高校辅导员素质能力大赛获奖选手等）的个人工作法，也可以是院系辅导员团队的集体工作法；可以是系统提炼的综合性工作法，也可以是聚焦辅导员工作某一方面总结形成的单项性工作法。</w:t>
      </w:r>
    </w:p>
    <w:p w14:paraId="23EA3AD8">
      <w:pPr>
        <w:keepNext w:val="0"/>
        <w:keepLines w:val="0"/>
        <w:pageBreakBefore w:val="0"/>
        <w:kinsoku/>
        <w:wordWrap/>
        <w:overflowPunct/>
        <w:topLinePunct w:val="0"/>
        <w:autoSpaceDE/>
        <w:autoSpaceDN/>
        <w:bidi w:val="0"/>
        <w:adjustRightInd/>
        <w:snapToGrid w:val="0"/>
        <w:spacing w:line="560" w:lineRule="exact"/>
        <w:ind w:firstLine="600" w:firstLineChars="200"/>
        <w:textAlignment w:val="auto"/>
        <w:rPr>
          <w:rFonts w:hint="eastAsia" w:ascii="仿宋_GB2312" w:hAnsi="仿宋_GB2312" w:eastAsia="仿宋_GB2312" w:cs="Times New Roman"/>
          <w:sz w:val="30"/>
          <w:szCs w:val="30"/>
        </w:rPr>
      </w:pPr>
      <w:r>
        <w:rPr>
          <w:rFonts w:hint="eastAsia" w:ascii="仿宋_GB2312" w:hAnsi="仿宋_GB2312" w:eastAsia="仿宋_GB2312" w:cs="Times New Roman"/>
          <w:sz w:val="30"/>
          <w:szCs w:val="30"/>
        </w:rPr>
        <w:t>2.征集要求。要注重思想引领，学习宣传贯彻党的二十大精神，坚持用习近平新时代中国特色社会主义思想铸魂育人，准确体现新时代大学生思想政治教育规律，聚焦辅导员教育、管理、服务、协调工作职能，突出思想政治教育主责主业。要注重以学生为本，分析研究新时代大学生特点，坚持围绕学生、关照学生、服务学生，呵护每位学生的身心健康和成长成才。要注重改革创新，面对大学生思想政治教育新形势新情况新挑战进行探索创新，经过2年以上工作的实践检验，得到广大师生的普遍认可。要注重实践操作，可以作为辅导员工作指南和操作手册，广泛推广应用，为辅导员开展各项实际工作提供学习借鉴。</w:t>
      </w:r>
    </w:p>
    <w:p w14:paraId="740171DC">
      <w:pPr>
        <w:keepNext w:val="0"/>
        <w:keepLines w:val="0"/>
        <w:pageBreakBefore w:val="0"/>
        <w:kinsoku/>
        <w:wordWrap/>
        <w:overflowPunct/>
        <w:topLinePunct w:val="0"/>
        <w:autoSpaceDE/>
        <w:autoSpaceDN/>
        <w:bidi w:val="0"/>
        <w:adjustRightInd/>
        <w:snapToGrid w:val="0"/>
        <w:spacing w:line="560" w:lineRule="exact"/>
        <w:ind w:firstLine="600" w:firstLineChars="200"/>
        <w:textAlignment w:val="auto"/>
        <w:rPr>
          <w:rFonts w:ascii="Times New Roman" w:hAnsi="Times New Roman" w:eastAsia="黑体"/>
          <w:bCs/>
          <w:kern w:val="0"/>
          <w:sz w:val="30"/>
          <w:szCs w:val="30"/>
        </w:rPr>
      </w:pPr>
      <w:r>
        <w:rPr>
          <w:rFonts w:hint="eastAsia" w:ascii="Times New Roman" w:hAnsi="Times New Roman" w:eastAsia="黑体"/>
          <w:bCs/>
          <w:kern w:val="0"/>
          <w:sz w:val="30"/>
          <w:szCs w:val="30"/>
          <w:lang w:val="en-US" w:eastAsia="zh-CN"/>
        </w:rPr>
        <w:t>三</w:t>
      </w:r>
      <w:r>
        <w:rPr>
          <w:rFonts w:hint="eastAsia" w:ascii="Times New Roman" w:hAnsi="Times New Roman" w:eastAsia="黑体"/>
          <w:bCs/>
          <w:kern w:val="0"/>
          <w:sz w:val="30"/>
          <w:szCs w:val="30"/>
        </w:rPr>
        <w:t>、征集遴选程序</w:t>
      </w:r>
    </w:p>
    <w:p w14:paraId="3B999F4D">
      <w:pPr>
        <w:keepNext w:val="0"/>
        <w:keepLines w:val="0"/>
        <w:pageBreakBefore w:val="0"/>
        <w:kinsoku/>
        <w:wordWrap/>
        <w:overflowPunct/>
        <w:topLinePunct w:val="0"/>
        <w:autoSpaceDE/>
        <w:autoSpaceDN/>
        <w:bidi w:val="0"/>
        <w:adjustRightInd/>
        <w:snapToGrid w:val="0"/>
        <w:spacing w:line="560" w:lineRule="exact"/>
        <w:ind w:firstLine="600" w:firstLineChars="200"/>
        <w:textAlignment w:val="auto"/>
        <w:rPr>
          <w:rFonts w:hint="eastAsia" w:ascii="仿宋_GB2312" w:hAnsi="仿宋_GB2312" w:eastAsia="仿宋_GB2312" w:cs="Times New Roman"/>
          <w:sz w:val="30"/>
          <w:szCs w:val="30"/>
        </w:rPr>
      </w:pPr>
      <w:r>
        <w:rPr>
          <w:rFonts w:hint="eastAsia" w:ascii="仿宋_GB2312" w:hAnsi="仿宋_GB2312" w:eastAsia="楷体_GB2312" w:cs="楷体_GB2312"/>
          <w:color w:val="000000"/>
          <w:sz w:val="30"/>
          <w:szCs w:val="30"/>
        </w:rPr>
        <w:t>1.</w:t>
      </w:r>
      <w:r>
        <w:rPr>
          <w:rFonts w:hint="eastAsia" w:ascii="仿宋_GB2312" w:hAnsi="仿宋_GB2312" w:eastAsia="楷体_GB2312" w:cs="楷体_GB2312"/>
          <w:color w:val="000000"/>
          <w:sz w:val="30"/>
          <w:szCs w:val="30"/>
          <w:lang w:eastAsia="zh-CN"/>
        </w:rPr>
        <w:t>校内</w:t>
      </w:r>
      <w:r>
        <w:rPr>
          <w:rFonts w:hint="eastAsia" w:ascii="仿宋_GB2312" w:hAnsi="仿宋_GB2312" w:eastAsia="楷体_GB2312" w:cs="楷体_GB2312"/>
          <w:color w:val="000000"/>
          <w:sz w:val="30"/>
          <w:szCs w:val="30"/>
        </w:rPr>
        <w:t>遴选。</w:t>
      </w:r>
      <w:r>
        <w:rPr>
          <w:rFonts w:hint="eastAsia" w:ascii="仿宋_GB2312" w:hAnsi="仿宋_GB2312" w:eastAsia="仿宋_GB2312" w:cs="Times New Roman"/>
          <w:color w:val="000000"/>
          <w:sz w:val="30"/>
          <w:szCs w:val="30"/>
        </w:rPr>
        <w:t>各</w:t>
      </w:r>
      <w:r>
        <w:rPr>
          <w:rFonts w:hint="eastAsia" w:ascii="仿宋_GB2312" w:hAnsi="仿宋_GB2312" w:eastAsia="仿宋_GB2312" w:cs="Times New Roman"/>
          <w:color w:val="000000"/>
          <w:sz w:val="30"/>
          <w:szCs w:val="30"/>
          <w:lang w:eastAsia="zh-CN"/>
        </w:rPr>
        <w:t>二级学院</w:t>
      </w:r>
      <w:r>
        <w:rPr>
          <w:rFonts w:hint="eastAsia" w:ascii="仿宋_GB2312" w:hAnsi="仿宋_GB2312" w:eastAsia="仿宋_GB2312" w:cs="Times New Roman"/>
          <w:color w:val="000000"/>
          <w:sz w:val="30"/>
          <w:szCs w:val="30"/>
        </w:rPr>
        <w:t>要广泛动员，推动优秀思想政治工作个人和集体积极参与，认真组织遴选推荐。</w:t>
      </w:r>
      <w:r>
        <w:rPr>
          <w:rFonts w:hint="eastAsia" w:ascii="仿宋_GB2312" w:hAnsi="仿宋_GB2312" w:eastAsia="仿宋_GB2312" w:cs="Times New Roman"/>
          <w:sz w:val="30"/>
          <w:szCs w:val="30"/>
        </w:rPr>
        <w:t>每个学院要至少推荐1-2个工作法。学校将组织专家进行评审，遴选出优秀工作法推荐参加上海市遴选。</w:t>
      </w:r>
    </w:p>
    <w:p w14:paraId="2A9D4A60">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leftChars="0" w:firstLine="600" w:firstLineChars="200"/>
        <w:jc w:val="left"/>
        <w:textAlignment w:val="baseline"/>
        <w:rPr>
          <w:rFonts w:hint="eastAsia" w:ascii="仿宋_GB2312" w:hAnsi="宋体" w:eastAsia="仿宋_GB2312" w:cs="宋体"/>
          <w:snapToGrid w:val="0"/>
          <w:color w:val="000000"/>
          <w:kern w:val="0"/>
          <w:sz w:val="30"/>
          <w:szCs w:val="30"/>
          <w:highlight w:val="none"/>
          <w:lang w:val="en-US" w:eastAsia="zh-CN"/>
        </w:rPr>
      </w:pPr>
      <w:r>
        <w:rPr>
          <w:rFonts w:hint="eastAsia" w:ascii="仿宋_GB2312" w:hAnsi="仿宋_GB2312" w:eastAsia="楷体_GB2312" w:cs="楷体_GB2312"/>
          <w:color w:val="000000"/>
          <w:sz w:val="30"/>
          <w:szCs w:val="30"/>
        </w:rPr>
        <w:t>2.报送要求。</w:t>
      </w:r>
      <w:r>
        <w:rPr>
          <w:rFonts w:hint="eastAsia" w:ascii="仿宋_GB2312" w:hAnsi="仿宋_GB2312" w:eastAsia="仿宋_GB2312" w:cs="Times New Roman"/>
          <w:color w:val="000000"/>
          <w:sz w:val="30"/>
          <w:szCs w:val="30"/>
        </w:rPr>
        <w:t>请各二级学院于</w:t>
      </w:r>
      <w:bookmarkStart w:id="4" w:name="_GoBack"/>
      <w:r>
        <w:rPr>
          <w:rFonts w:hint="eastAsia" w:ascii="仿宋_GB2312" w:hAnsi="仿宋_GB2312" w:eastAsia="仿宋_GB2312" w:cs="Times New Roman"/>
          <w:b/>
          <w:bCs/>
          <w:color w:val="000000"/>
          <w:sz w:val="30"/>
          <w:szCs w:val="30"/>
          <w:highlight w:val="none"/>
        </w:rPr>
        <w:t>202</w:t>
      </w:r>
      <w:r>
        <w:rPr>
          <w:rFonts w:hint="eastAsia" w:ascii="仿宋_GB2312" w:hAnsi="仿宋_GB2312" w:eastAsia="仿宋_GB2312" w:cs="Times New Roman"/>
          <w:b/>
          <w:bCs/>
          <w:color w:val="000000"/>
          <w:sz w:val="30"/>
          <w:szCs w:val="30"/>
          <w:highlight w:val="none"/>
          <w:lang w:val="en-US" w:eastAsia="zh-CN"/>
        </w:rPr>
        <w:t>5</w:t>
      </w:r>
      <w:r>
        <w:rPr>
          <w:rFonts w:hint="eastAsia" w:ascii="仿宋_GB2312" w:hAnsi="仿宋_GB2312" w:eastAsia="仿宋_GB2312" w:cs="Times New Roman"/>
          <w:b/>
          <w:bCs/>
          <w:color w:val="000000"/>
          <w:sz w:val="30"/>
          <w:szCs w:val="30"/>
          <w:highlight w:val="none"/>
        </w:rPr>
        <w:t>年</w:t>
      </w:r>
      <w:r>
        <w:rPr>
          <w:rFonts w:hint="eastAsia" w:ascii="仿宋_GB2312" w:hAnsi="仿宋_GB2312" w:eastAsia="仿宋_GB2312" w:cs="Times New Roman"/>
          <w:b/>
          <w:bCs/>
          <w:color w:val="000000"/>
          <w:sz w:val="30"/>
          <w:szCs w:val="30"/>
          <w:highlight w:val="none"/>
          <w:lang w:val="en-US" w:eastAsia="zh-CN"/>
        </w:rPr>
        <w:t>10</w:t>
      </w:r>
      <w:r>
        <w:rPr>
          <w:rFonts w:hint="eastAsia" w:ascii="仿宋_GB2312" w:hAnsi="仿宋_GB2312" w:eastAsia="仿宋_GB2312" w:cs="Times New Roman"/>
          <w:b/>
          <w:bCs/>
          <w:color w:val="000000"/>
          <w:sz w:val="30"/>
          <w:szCs w:val="30"/>
          <w:highlight w:val="none"/>
        </w:rPr>
        <w:t>月</w:t>
      </w:r>
      <w:r>
        <w:rPr>
          <w:rFonts w:hint="eastAsia" w:ascii="仿宋_GB2312" w:hAnsi="仿宋_GB2312" w:eastAsia="仿宋_GB2312" w:cs="Times New Roman"/>
          <w:b/>
          <w:bCs/>
          <w:color w:val="000000"/>
          <w:sz w:val="30"/>
          <w:szCs w:val="30"/>
          <w:highlight w:val="none"/>
          <w:lang w:val="en-US" w:eastAsia="zh-CN"/>
        </w:rPr>
        <w:t>10</w:t>
      </w:r>
      <w:r>
        <w:rPr>
          <w:rFonts w:hint="eastAsia" w:ascii="仿宋_GB2312" w:hAnsi="仿宋_GB2312" w:eastAsia="仿宋_GB2312" w:cs="Times New Roman"/>
          <w:b/>
          <w:bCs/>
          <w:color w:val="000000"/>
          <w:sz w:val="30"/>
          <w:szCs w:val="30"/>
          <w:highlight w:val="none"/>
        </w:rPr>
        <w:t>日</w:t>
      </w:r>
      <w:r>
        <w:rPr>
          <w:rFonts w:hint="eastAsia" w:ascii="仿宋_GB2312" w:hAnsi="仿宋_GB2312" w:eastAsia="仿宋_GB2312" w:cs="Times New Roman"/>
          <w:b/>
          <w:bCs/>
          <w:color w:val="000000"/>
          <w:sz w:val="30"/>
          <w:szCs w:val="30"/>
          <w:highlight w:val="none"/>
          <w:lang w:eastAsia="zh-CN"/>
        </w:rPr>
        <w:t>（星期五）</w:t>
      </w:r>
      <w:r>
        <w:rPr>
          <w:rFonts w:hint="eastAsia" w:ascii="仿宋_GB2312" w:hAnsi="仿宋_GB2312" w:eastAsia="仿宋_GB2312" w:cs="Times New Roman"/>
          <w:b/>
          <w:bCs/>
          <w:color w:val="000000"/>
          <w:sz w:val="30"/>
          <w:szCs w:val="30"/>
          <w:highlight w:val="none"/>
        </w:rPr>
        <w:t>前</w:t>
      </w:r>
      <w:r>
        <w:rPr>
          <w:rFonts w:hint="eastAsia" w:ascii="仿宋_GB2312" w:hAnsi="仿宋_GB2312" w:eastAsia="仿宋_GB2312" w:cs="Times New Roman"/>
          <w:color w:val="000000"/>
          <w:sz w:val="30"/>
          <w:szCs w:val="30"/>
          <w:highlight w:val="none"/>
        </w:rPr>
        <w:t>，</w:t>
      </w:r>
      <w:bookmarkEnd w:id="4"/>
      <w:r>
        <w:rPr>
          <w:rFonts w:hint="eastAsia" w:ascii="仿宋_GB2312" w:hAnsi="宋体" w:eastAsia="仿宋_GB2312" w:cs="宋体"/>
          <w:snapToGrid w:val="0"/>
          <w:color w:val="000000"/>
          <w:kern w:val="0"/>
          <w:sz w:val="30"/>
          <w:szCs w:val="30"/>
          <w:highlight w:val="none"/>
          <w:lang w:val="en-US" w:eastAsia="zh-CN"/>
        </w:rPr>
        <w:t>将《上海电子信息职业技术学院辅导员特色工作法申报汇总表》（附件2）及《上海电子信息职业技术学院辅导员特色工作法申报表》（附件3）纸质版交学工部欧阳雪怡老师，同时将电子版发送至邮箱20190027@stiei.edu.cn。</w:t>
      </w:r>
    </w:p>
    <w:p w14:paraId="5BBED899">
      <w:pPr>
        <w:keepNext w:val="0"/>
        <w:keepLines w:val="0"/>
        <w:pageBreakBefore w:val="0"/>
        <w:kinsoku/>
        <w:wordWrap/>
        <w:overflowPunct/>
        <w:topLinePunct w:val="0"/>
        <w:autoSpaceDE/>
        <w:autoSpaceDN/>
        <w:bidi w:val="0"/>
        <w:adjustRightInd/>
        <w:snapToGrid w:val="0"/>
        <w:spacing w:line="560" w:lineRule="exact"/>
        <w:ind w:firstLine="600" w:firstLineChars="200"/>
        <w:textAlignment w:val="auto"/>
        <w:rPr>
          <w:rFonts w:hint="eastAsia" w:ascii="Times New Roman" w:hAnsi="Times New Roman" w:eastAsia="黑体"/>
          <w:bCs/>
          <w:kern w:val="0"/>
          <w:sz w:val="30"/>
          <w:szCs w:val="30"/>
          <w:lang w:val="en-US" w:eastAsia="zh-CN"/>
        </w:rPr>
      </w:pPr>
      <w:r>
        <w:rPr>
          <w:rFonts w:hint="eastAsia" w:ascii="Times New Roman" w:hAnsi="Times New Roman" w:eastAsia="黑体"/>
          <w:bCs/>
          <w:kern w:val="0"/>
          <w:sz w:val="30"/>
          <w:szCs w:val="30"/>
          <w:lang w:val="en-US" w:eastAsia="zh-CN"/>
        </w:rPr>
        <w:t>四、工作要求</w:t>
      </w:r>
    </w:p>
    <w:p w14:paraId="29A2D19F">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firstLine="600" w:firstLineChars="200"/>
        <w:jc w:val="both"/>
        <w:textAlignment w:val="baseline"/>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1.加强组织领导。各二级学院要高度重视辅导员特色工作法征集展示工作，制定切实可行工作方案，明确目标任务和工作要求，安排专人负责具体落实工作。</w:t>
      </w:r>
    </w:p>
    <w:p w14:paraId="4898E204">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firstLine="600" w:firstLineChars="200"/>
        <w:jc w:val="both"/>
        <w:textAlignment w:val="baseline"/>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2.精心组织实施。各二级学院要做好辅导员工作法总结提炼工作，对拟申报的辅导员工作法认真审核、严格把关，使之能够充分体现我校大学生思想政治教育工作水平，同步做好辅导员工作法成果推广应用。</w:t>
      </w:r>
    </w:p>
    <w:p w14:paraId="64CCFD85">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firstLine="600" w:firstLineChars="200"/>
        <w:jc w:val="both"/>
        <w:textAlignment w:val="baseline"/>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3.广泛宣传推广。各二级学院要充分利用各种媒体和渠道，广泛宣传推广辅导员特色工作法，积极展示大学生思想政治教育的典型经验，形成关心、支持、参与的良好氛围。</w:t>
      </w:r>
    </w:p>
    <w:p w14:paraId="7C0A0906">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firstLine="600" w:firstLineChars="200"/>
        <w:jc w:val="both"/>
        <w:textAlignment w:val="baseline"/>
        <w:rPr>
          <w:rFonts w:hint="eastAsia" w:ascii="仿宋_GB2312" w:hAnsi="宋体" w:eastAsia="仿宋_GB2312" w:cs="宋体"/>
          <w:snapToGrid w:val="0"/>
          <w:color w:val="000000"/>
          <w:kern w:val="0"/>
          <w:sz w:val="30"/>
          <w:szCs w:val="30"/>
          <w:lang w:val="en-US" w:eastAsia="zh-CN"/>
        </w:rPr>
      </w:pPr>
    </w:p>
    <w:p w14:paraId="1145A331">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firstLine="600" w:firstLineChars="200"/>
        <w:jc w:val="both"/>
        <w:textAlignment w:val="baseline"/>
        <w:rPr>
          <w:rFonts w:hint="default"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附件1：辅导员特色工作法写作体例要求</w:t>
      </w:r>
    </w:p>
    <w:p w14:paraId="44348554">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firstLine="600" w:firstLineChars="200"/>
        <w:jc w:val="both"/>
        <w:textAlignment w:val="baseline"/>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附件2：上海电子信息职业技术学院辅导员特色工作法申报汇总表</w:t>
      </w:r>
    </w:p>
    <w:p w14:paraId="726F996B">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ind w:firstLine="600" w:firstLineChars="200"/>
        <w:jc w:val="both"/>
        <w:textAlignment w:val="baseline"/>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附件3：上海电子信息职业技术学院辅导员特色工作法申报表</w:t>
      </w:r>
    </w:p>
    <w:p w14:paraId="4B8E7232">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jc w:val="right"/>
        <w:textAlignment w:val="baseline"/>
        <w:rPr>
          <w:rFonts w:hint="eastAsia" w:ascii="仿宋_GB2312" w:hAnsi="宋体" w:eastAsia="仿宋_GB2312" w:cs="宋体"/>
          <w:snapToGrid w:val="0"/>
          <w:color w:val="000000"/>
          <w:kern w:val="0"/>
          <w:sz w:val="30"/>
          <w:szCs w:val="30"/>
          <w:lang w:val="en-US" w:eastAsia="zh-CN"/>
        </w:rPr>
      </w:pPr>
    </w:p>
    <w:p w14:paraId="7B422BD3">
      <w:pPr>
        <w:keepNext w:val="0"/>
        <w:keepLines w:val="0"/>
        <w:pageBreakBefore w:val="0"/>
        <w:widowControl/>
        <w:numPr>
          <w:ilvl w:val="0"/>
          <w:numId w:val="0"/>
        </w:numPr>
        <w:tabs>
          <w:tab w:val="left" w:pos="224"/>
        </w:tabs>
        <w:kinsoku w:val="0"/>
        <w:wordWrap/>
        <w:overflowPunct/>
        <w:topLinePunct w:val="0"/>
        <w:autoSpaceDE w:val="0"/>
        <w:autoSpaceDN w:val="0"/>
        <w:bidi w:val="0"/>
        <w:adjustRightInd w:val="0"/>
        <w:snapToGrid w:val="0"/>
        <w:spacing w:line="600" w:lineRule="exact"/>
        <w:jc w:val="right"/>
        <w:textAlignment w:val="baseline"/>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校工会、学工部</w:t>
      </w:r>
    </w:p>
    <w:p w14:paraId="71DAB763">
      <w:pPr>
        <w:jc w:val="right"/>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t>2025年5月6日</w:t>
      </w:r>
    </w:p>
    <w:p w14:paraId="7C0F4C1F">
      <w:pPr>
        <w:rPr>
          <w:rFonts w:hint="eastAsia" w:ascii="仿宋_GB2312" w:hAnsi="宋体" w:eastAsia="仿宋_GB2312" w:cs="宋体"/>
          <w:snapToGrid w:val="0"/>
          <w:color w:val="000000"/>
          <w:kern w:val="0"/>
          <w:sz w:val="30"/>
          <w:szCs w:val="30"/>
          <w:lang w:val="en-US" w:eastAsia="zh-CN"/>
        </w:rPr>
      </w:pPr>
      <w:r>
        <w:rPr>
          <w:rFonts w:hint="eastAsia" w:ascii="仿宋_GB2312" w:hAnsi="宋体" w:eastAsia="仿宋_GB2312" w:cs="宋体"/>
          <w:snapToGrid w:val="0"/>
          <w:color w:val="000000"/>
          <w:kern w:val="0"/>
          <w:sz w:val="30"/>
          <w:szCs w:val="30"/>
          <w:lang w:val="en-US" w:eastAsia="zh-CN"/>
        </w:rPr>
        <w:br w:type="page"/>
      </w:r>
    </w:p>
    <w:p w14:paraId="76308F7C">
      <w:pPr>
        <w:spacing w:line="600" w:lineRule="exact"/>
        <w:rPr>
          <w:rFonts w:ascii="黑体" w:hAnsi="黑体" w:eastAsia="黑体"/>
          <w:sz w:val="32"/>
          <w:szCs w:val="32"/>
        </w:rPr>
      </w:pPr>
      <w:r>
        <w:rPr>
          <w:rFonts w:hint="eastAsia" w:ascii="黑体" w:hAnsi="黑体" w:eastAsia="黑体"/>
          <w:sz w:val="32"/>
          <w:szCs w:val="32"/>
        </w:rPr>
        <w:t>附件</w:t>
      </w:r>
      <w:r>
        <w:rPr>
          <w:rFonts w:hint="eastAsia" w:ascii="黑体" w:hAnsi="黑体" w:eastAsia="黑体"/>
          <w:sz w:val="32"/>
          <w:szCs w:val="32"/>
          <w:lang w:val="en-US" w:eastAsia="zh-CN"/>
        </w:rPr>
        <w:t>4-</w:t>
      </w:r>
      <w:r>
        <w:rPr>
          <w:rFonts w:hint="eastAsia" w:ascii="黑体" w:hAnsi="黑体" w:eastAsia="黑体"/>
          <w:sz w:val="32"/>
          <w:szCs w:val="32"/>
        </w:rPr>
        <w:t>1：</w:t>
      </w:r>
    </w:p>
    <w:p w14:paraId="7C05F133">
      <w:pPr>
        <w:spacing w:line="600" w:lineRule="exact"/>
        <w:jc w:val="center"/>
        <w:rPr>
          <w:rFonts w:ascii="方正小标宋简体" w:eastAsia="方正小标宋简体"/>
          <w:sz w:val="36"/>
          <w:szCs w:val="36"/>
        </w:rPr>
      </w:pPr>
      <w:r>
        <w:rPr>
          <w:rFonts w:hint="eastAsia" w:ascii="方正小标宋简体" w:eastAsia="方正小标宋简体"/>
          <w:sz w:val="36"/>
          <w:szCs w:val="36"/>
        </w:rPr>
        <w:t>辅导员特色工作法写作体例要求</w:t>
      </w:r>
    </w:p>
    <w:p w14:paraId="219B2171">
      <w:pPr>
        <w:spacing w:line="600" w:lineRule="exact"/>
        <w:jc w:val="center"/>
        <w:rPr>
          <w:rFonts w:ascii="方正小标宋简体" w:eastAsia="方正小标宋简体"/>
          <w:sz w:val="36"/>
          <w:szCs w:val="36"/>
        </w:rPr>
      </w:pPr>
    </w:p>
    <w:p w14:paraId="2E9A7F75">
      <w:pPr>
        <w:pStyle w:val="6"/>
        <w:numPr>
          <w:ilvl w:val="0"/>
          <w:numId w:val="1"/>
        </w:numPr>
        <w:spacing w:line="600" w:lineRule="exact"/>
        <w:ind w:firstLineChars="0"/>
        <w:rPr>
          <w:rFonts w:ascii="黑体" w:hAnsi="黑体" w:eastAsia="黑体"/>
          <w:b/>
          <w:bCs/>
          <w:sz w:val="32"/>
          <w:szCs w:val="32"/>
        </w:rPr>
      </w:pPr>
      <w:r>
        <w:rPr>
          <w:rFonts w:hint="eastAsia" w:ascii="黑体" w:hAnsi="黑体" w:eastAsia="黑体"/>
          <w:b/>
          <w:bCs/>
          <w:sz w:val="32"/>
          <w:szCs w:val="32"/>
        </w:rPr>
        <w:t>总体要求</w:t>
      </w:r>
    </w:p>
    <w:p w14:paraId="68A8CF55">
      <w:pPr>
        <w:spacing w:line="600" w:lineRule="exact"/>
        <w:jc w:val="center"/>
        <w:rPr>
          <w:rFonts w:ascii="方正小标宋简体" w:eastAsia="方正小标宋简体"/>
          <w:sz w:val="36"/>
          <w:szCs w:val="36"/>
        </w:rPr>
      </w:pPr>
      <w:r>
        <w:rPr>
          <w:rFonts w:hint="eastAsia" w:ascii="方正小标宋简体" w:eastAsia="方正小标宋简体"/>
          <w:sz w:val="36"/>
          <w:szCs w:val="36"/>
        </w:rPr>
        <w:t>标 题（方正</w:t>
      </w:r>
      <w:r>
        <w:rPr>
          <w:rFonts w:ascii="方正小标宋简体" w:eastAsia="方正小标宋简体"/>
          <w:sz w:val="36"/>
          <w:szCs w:val="36"/>
        </w:rPr>
        <w:t>小标宋，小二</w:t>
      </w:r>
      <w:r>
        <w:rPr>
          <w:rFonts w:hint="eastAsia" w:ascii="方正小标宋简体" w:eastAsia="方正小标宋简体"/>
          <w:sz w:val="36"/>
          <w:szCs w:val="36"/>
        </w:rPr>
        <w:t>）</w:t>
      </w:r>
    </w:p>
    <w:p w14:paraId="3B651E58">
      <w:pPr>
        <w:spacing w:line="600" w:lineRule="exact"/>
        <w:jc w:val="center"/>
        <w:rPr>
          <w:rFonts w:ascii="仿宋_GB2312" w:eastAsia="仿宋_GB2312"/>
          <w:color w:val="FF0000"/>
          <w:sz w:val="28"/>
          <w:szCs w:val="28"/>
        </w:rPr>
      </w:pPr>
      <w:r>
        <w:rPr>
          <w:rFonts w:hint="eastAsia" w:ascii="仿宋_GB2312" w:eastAsia="仿宋_GB2312"/>
          <w:color w:val="FF0000"/>
          <w:sz w:val="28"/>
          <w:szCs w:val="28"/>
        </w:rPr>
        <w:t>（建议标题求实求新</w:t>
      </w:r>
      <w:r>
        <w:rPr>
          <w:rFonts w:ascii="仿宋_GB2312" w:eastAsia="仿宋_GB2312"/>
          <w:color w:val="FF0000"/>
          <w:sz w:val="28"/>
          <w:szCs w:val="28"/>
        </w:rPr>
        <w:t>，</w:t>
      </w:r>
      <w:r>
        <w:rPr>
          <w:rFonts w:hint="eastAsia" w:ascii="仿宋_GB2312" w:eastAsia="仿宋_GB2312"/>
          <w:color w:val="FF0000"/>
          <w:sz w:val="28"/>
          <w:szCs w:val="28"/>
        </w:rPr>
        <w:t>内含“工作法名称”，体现针对某类问题或工作）</w:t>
      </w:r>
    </w:p>
    <w:p w14:paraId="105FBF6E">
      <w:pPr>
        <w:spacing w:line="600" w:lineRule="exact"/>
        <w:jc w:val="center"/>
        <w:rPr>
          <w:rFonts w:ascii="楷体_GB2312" w:eastAsia="楷体_GB2312"/>
          <w:sz w:val="32"/>
          <w:szCs w:val="32"/>
        </w:rPr>
      </w:pPr>
      <w:r>
        <w:rPr>
          <w:rFonts w:hint="eastAsia" w:ascii="楷体_GB2312" w:eastAsia="楷体_GB2312"/>
          <w:sz w:val="32"/>
          <w:szCs w:val="32"/>
        </w:rPr>
        <w:t>作者信息：某某学校+部门+姓名（楷体</w:t>
      </w:r>
      <w:r>
        <w:rPr>
          <w:rFonts w:ascii="楷体_GB2312" w:eastAsia="楷体_GB2312"/>
          <w:sz w:val="32"/>
          <w:szCs w:val="32"/>
        </w:rPr>
        <w:t>GB2312,3</w:t>
      </w:r>
      <w:r>
        <w:rPr>
          <w:rFonts w:hint="eastAsia" w:ascii="楷体_GB2312" w:eastAsia="楷体_GB2312"/>
          <w:sz w:val="32"/>
          <w:szCs w:val="32"/>
        </w:rPr>
        <w:t>号；如有多位作者，之间请用“、”隔开）</w:t>
      </w:r>
    </w:p>
    <w:p w14:paraId="01D69EA1">
      <w:pPr>
        <w:spacing w:line="600" w:lineRule="exact"/>
        <w:ind w:firstLine="560" w:firstLineChars="200"/>
        <w:rPr>
          <w:rFonts w:ascii="仿宋_GB2312" w:eastAsia="仿宋_GB2312"/>
          <w:sz w:val="28"/>
          <w:szCs w:val="28"/>
        </w:rPr>
      </w:pPr>
    </w:p>
    <w:p w14:paraId="47096263">
      <w:pPr>
        <w:spacing w:line="600" w:lineRule="exact"/>
        <w:ind w:firstLine="560" w:firstLineChars="200"/>
        <w:rPr>
          <w:rFonts w:ascii="仿宋_GB2312" w:eastAsia="仿宋_GB2312"/>
          <w:sz w:val="28"/>
          <w:szCs w:val="28"/>
        </w:rPr>
      </w:pPr>
      <w:r>
        <w:rPr>
          <w:rFonts w:hint="eastAsia" w:ascii="仿宋_GB2312" w:eastAsia="仿宋_GB2312"/>
          <w:sz w:val="28"/>
          <w:szCs w:val="28"/>
        </w:rPr>
        <w:t>帽段××××××××××××××××××××××××××××××××××××××××××××××（仿宋GB2312,4号，全文</w:t>
      </w:r>
      <w:r>
        <w:rPr>
          <w:rFonts w:ascii="仿宋_GB2312" w:eastAsia="仿宋_GB2312"/>
          <w:sz w:val="28"/>
          <w:szCs w:val="28"/>
        </w:rPr>
        <w:t>行距</w:t>
      </w:r>
      <w:r>
        <w:rPr>
          <w:rFonts w:hint="eastAsia" w:ascii="仿宋_GB2312" w:eastAsia="仿宋_GB2312"/>
          <w:sz w:val="28"/>
          <w:szCs w:val="28"/>
        </w:rPr>
        <w:t>固定值30磅）。</w:t>
      </w:r>
    </w:p>
    <w:p w14:paraId="7BDA893C">
      <w:pPr>
        <w:spacing w:line="600" w:lineRule="exact"/>
        <w:ind w:firstLine="560" w:firstLineChars="200"/>
        <w:rPr>
          <w:rFonts w:ascii="仿宋_GB2312" w:eastAsia="仿宋_GB2312"/>
          <w:sz w:val="28"/>
          <w:szCs w:val="28"/>
        </w:rPr>
      </w:pPr>
    </w:p>
    <w:p w14:paraId="30F07552">
      <w:pPr>
        <w:spacing w:line="600" w:lineRule="exact"/>
        <w:ind w:firstLine="640" w:firstLineChars="200"/>
        <w:rPr>
          <w:rFonts w:ascii="黑体" w:hAnsi="黑体" w:eastAsia="黑体"/>
          <w:sz w:val="32"/>
          <w:szCs w:val="32"/>
        </w:rPr>
      </w:pPr>
      <w:r>
        <w:rPr>
          <w:rFonts w:hint="eastAsia" w:ascii="黑体" w:hAnsi="黑体" w:eastAsia="黑体"/>
          <w:sz w:val="32"/>
          <w:szCs w:val="32"/>
        </w:rPr>
        <w:t>一、工作背景与问题（黑体</w:t>
      </w:r>
      <w:r>
        <w:rPr>
          <w:rFonts w:ascii="黑体" w:hAnsi="黑体" w:eastAsia="黑体"/>
          <w:sz w:val="32"/>
          <w:szCs w:val="32"/>
        </w:rPr>
        <w:t>，</w:t>
      </w:r>
      <w:r>
        <w:rPr>
          <w:rFonts w:hint="eastAsia" w:ascii="黑体" w:hAnsi="黑体" w:eastAsia="黑体"/>
          <w:sz w:val="32"/>
          <w:szCs w:val="32"/>
        </w:rPr>
        <w:t>3号）</w:t>
      </w:r>
    </w:p>
    <w:p w14:paraId="178FD308">
      <w:pPr>
        <w:spacing w:line="600" w:lineRule="exact"/>
        <w:ind w:firstLine="560" w:firstLineChars="200"/>
        <w:rPr>
          <w:rFonts w:ascii="仿宋_GB2312" w:eastAsia="仿宋_GB2312"/>
          <w:sz w:val="28"/>
          <w:szCs w:val="28"/>
        </w:rPr>
      </w:pPr>
      <w:r>
        <w:rPr>
          <w:rFonts w:hint="eastAsia" w:ascii="仿宋_GB2312" w:eastAsia="仿宋_GB2312"/>
          <w:sz w:val="28"/>
          <w:szCs w:val="28"/>
        </w:rPr>
        <w:t>××××××××××××××××××××××××××××××××××××××××××××××××××××××××××××××××（仿宋GB2312,4号）。</w:t>
      </w:r>
    </w:p>
    <w:p w14:paraId="6B5D199A">
      <w:pPr>
        <w:spacing w:line="600" w:lineRule="exact"/>
        <w:ind w:firstLine="560" w:firstLineChars="200"/>
        <w:rPr>
          <w:rFonts w:ascii="楷体_GB2312" w:eastAsia="楷体_GB2312"/>
          <w:sz w:val="28"/>
          <w:szCs w:val="28"/>
        </w:rPr>
      </w:pPr>
      <w:r>
        <w:rPr>
          <w:rFonts w:hint="eastAsia" w:ascii="楷体_GB2312" w:eastAsia="楷体_GB2312"/>
          <w:sz w:val="28"/>
          <w:szCs w:val="28"/>
        </w:rPr>
        <w:t>（一）小标题××××（楷体GB2312,</w:t>
      </w:r>
      <w:r>
        <w:rPr>
          <w:rFonts w:ascii="楷体_GB2312" w:eastAsia="楷体_GB2312"/>
          <w:sz w:val="28"/>
          <w:szCs w:val="28"/>
        </w:rPr>
        <w:t>4</w:t>
      </w:r>
      <w:r>
        <w:rPr>
          <w:rFonts w:hint="eastAsia" w:ascii="楷体_GB2312" w:eastAsia="楷体_GB2312"/>
          <w:sz w:val="28"/>
          <w:szCs w:val="28"/>
        </w:rPr>
        <w:t>号）</w:t>
      </w:r>
    </w:p>
    <w:p w14:paraId="122DA97A">
      <w:pPr>
        <w:spacing w:line="600" w:lineRule="exact"/>
        <w:ind w:firstLine="560" w:firstLineChars="200"/>
        <w:rPr>
          <w:rFonts w:ascii="仿宋_GB2312" w:eastAsia="仿宋_GB2312"/>
          <w:sz w:val="28"/>
          <w:szCs w:val="28"/>
        </w:rPr>
      </w:pPr>
      <w:r>
        <w:rPr>
          <w:rFonts w:hint="eastAsia" w:ascii="楷体_GB2312" w:eastAsia="楷体_GB2312"/>
          <w:sz w:val="28"/>
          <w:szCs w:val="28"/>
        </w:rPr>
        <w:t>1. 段首句×××××（楷体GB2312,</w:t>
      </w:r>
      <w:r>
        <w:rPr>
          <w:rFonts w:ascii="楷体_GB2312" w:eastAsia="楷体_GB2312"/>
          <w:sz w:val="28"/>
          <w:szCs w:val="28"/>
        </w:rPr>
        <w:t>4</w:t>
      </w:r>
      <w:r>
        <w:rPr>
          <w:rFonts w:hint="eastAsia" w:ascii="楷体_GB2312" w:eastAsia="楷体_GB2312"/>
          <w:sz w:val="28"/>
          <w:szCs w:val="28"/>
        </w:rPr>
        <w:t>号）。</w:t>
      </w:r>
      <w:r>
        <w:rPr>
          <w:rFonts w:hint="eastAsia" w:ascii="仿宋_GB2312" w:eastAsia="仿宋_GB2312"/>
          <w:sz w:val="28"/>
          <w:szCs w:val="28"/>
        </w:rPr>
        <w:t>××××××××××××××××××××××××××××××××××××××××××××××××××××××××××××××××××××××（仿宋GB2312,4号）。</w:t>
      </w:r>
    </w:p>
    <w:p w14:paraId="07D87DB9">
      <w:pPr>
        <w:spacing w:line="600" w:lineRule="exact"/>
        <w:ind w:firstLine="560" w:firstLineChars="200"/>
        <w:rPr>
          <w:rFonts w:ascii="仿宋_GB2312" w:eastAsia="仿宋_GB2312"/>
          <w:color w:val="FF0000"/>
          <w:sz w:val="28"/>
          <w:szCs w:val="28"/>
        </w:rPr>
      </w:pPr>
      <w:r>
        <w:rPr>
          <w:rFonts w:hint="eastAsia" w:ascii="仿宋_GB2312" w:eastAsia="仿宋_GB2312"/>
          <w:color w:val="FF0000"/>
          <w:sz w:val="28"/>
          <w:szCs w:val="28"/>
        </w:rPr>
        <w:t>该节分段数、段内条目数可结合案例实际拟定。</w:t>
      </w:r>
    </w:p>
    <w:p w14:paraId="6EFC8492">
      <w:pPr>
        <w:spacing w:line="600" w:lineRule="exact"/>
        <w:ind w:firstLine="640" w:firstLineChars="200"/>
        <w:rPr>
          <w:rFonts w:ascii="黑体" w:hAnsi="黑体" w:eastAsia="黑体"/>
          <w:sz w:val="32"/>
          <w:szCs w:val="32"/>
        </w:rPr>
      </w:pPr>
      <w:r>
        <w:rPr>
          <w:rFonts w:hint="eastAsia" w:ascii="黑体" w:hAnsi="黑体" w:eastAsia="黑体"/>
          <w:sz w:val="32"/>
          <w:szCs w:val="32"/>
        </w:rPr>
        <w:t>二、具体方法与实践（黑体</w:t>
      </w:r>
      <w:r>
        <w:rPr>
          <w:rFonts w:ascii="黑体" w:hAnsi="黑体" w:eastAsia="黑体"/>
          <w:sz w:val="32"/>
          <w:szCs w:val="32"/>
        </w:rPr>
        <w:t>，</w:t>
      </w:r>
      <w:r>
        <w:rPr>
          <w:rFonts w:hint="eastAsia" w:ascii="黑体" w:hAnsi="黑体" w:eastAsia="黑体"/>
          <w:sz w:val="32"/>
          <w:szCs w:val="32"/>
        </w:rPr>
        <w:t>3号）</w:t>
      </w:r>
    </w:p>
    <w:p w14:paraId="2DDE6B8C">
      <w:pPr>
        <w:spacing w:line="600" w:lineRule="exact"/>
        <w:ind w:firstLine="560" w:firstLineChars="200"/>
        <w:rPr>
          <w:rFonts w:ascii="仿宋_GB2312" w:eastAsia="仿宋_GB2312"/>
          <w:sz w:val="28"/>
          <w:szCs w:val="28"/>
        </w:rPr>
      </w:pPr>
      <w:r>
        <w:rPr>
          <w:rFonts w:hint="eastAsia" w:ascii="仿宋_GB2312" w:eastAsia="仿宋_GB2312"/>
          <w:sz w:val="28"/>
          <w:szCs w:val="28"/>
        </w:rPr>
        <w:t>××××××××××××××××××××××××××××××××××××××××××××××××××××××××××××××××（仿宋GB2312,4号）。</w:t>
      </w:r>
    </w:p>
    <w:p w14:paraId="65E2C95F">
      <w:pPr>
        <w:spacing w:line="600" w:lineRule="exact"/>
        <w:ind w:firstLine="560" w:firstLineChars="200"/>
        <w:rPr>
          <w:rFonts w:ascii="楷体_GB2312" w:eastAsia="楷体_GB2312"/>
          <w:sz w:val="28"/>
          <w:szCs w:val="28"/>
        </w:rPr>
      </w:pPr>
      <w:r>
        <w:rPr>
          <w:rFonts w:hint="eastAsia" w:ascii="楷体_GB2312" w:eastAsia="楷体_GB2312"/>
          <w:sz w:val="28"/>
          <w:szCs w:val="28"/>
        </w:rPr>
        <w:t>（一）小标题××××（楷体GB2312,</w:t>
      </w:r>
      <w:r>
        <w:rPr>
          <w:rFonts w:ascii="楷体_GB2312" w:eastAsia="楷体_GB2312"/>
          <w:sz w:val="28"/>
          <w:szCs w:val="28"/>
        </w:rPr>
        <w:t>4</w:t>
      </w:r>
      <w:r>
        <w:rPr>
          <w:rFonts w:hint="eastAsia" w:ascii="楷体_GB2312" w:eastAsia="楷体_GB2312"/>
          <w:sz w:val="28"/>
          <w:szCs w:val="28"/>
        </w:rPr>
        <w:t>号）</w:t>
      </w:r>
    </w:p>
    <w:p w14:paraId="3ECD5A4A">
      <w:pPr>
        <w:spacing w:line="600" w:lineRule="exact"/>
        <w:ind w:firstLine="560" w:firstLineChars="200"/>
        <w:rPr>
          <w:rFonts w:ascii="仿宋_GB2312" w:eastAsia="仿宋_GB2312"/>
          <w:sz w:val="28"/>
          <w:szCs w:val="28"/>
        </w:rPr>
      </w:pPr>
      <w:r>
        <w:rPr>
          <w:rFonts w:hint="eastAsia" w:ascii="楷体_GB2312" w:eastAsia="楷体_GB2312"/>
          <w:sz w:val="28"/>
          <w:szCs w:val="28"/>
        </w:rPr>
        <w:t>1. 段首句×××××（楷体GB2312,</w:t>
      </w:r>
      <w:r>
        <w:rPr>
          <w:rFonts w:ascii="楷体_GB2312" w:eastAsia="楷体_GB2312"/>
          <w:sz w:val="28"/>
          <w:szCs w:val="28"/>
        </w:rPr>
        <w:t>4</w:t>
      </w:r>
      <w:r>
        <w:rPr>
          <w:rFonts w:hint="eastAsia" w:ascii="楷体_GB2312" w:eastAsia="楷体_GB2312"/>
          <w:sz w:val="28"/>
          <w:szCs w:val="28"/>
        </w:rPr>
        <w:t>号）。</w:t>
      </w:r>
      <w:r>
        <w:rPr>
          <w:rFonts w:hint="eastAsia" w:ascii="仿宋_GB2312" w:eastAsia="仿宋_GB2312"/>
          <w:sz w:val="28"/>
          <w:szCs w:val="28"/>
        </w:rPr>
        <w:t>××××××××××××××××××××××××××××××××××××××××××××××××××××××××××××××××××××××（仿宋GB2312,4号）。</w:t>
      </w:r>
    </w:p>
    <w:p w14:paraId="33C0BF37">
      <w:pPr>
        <w:spacing w:line="600" w:lineRule="exact"/>
        <w:ind w:firstLine="560" w:firstLineChars="200"/>
        <w:rPr>
          <w:rFonts w:ascii="仿宋_GB2312" w:eastAsia="仿宋_GB2312"/>
          <w:color w:val="FF0000"/>
          <w:sz w:val="28"/>
          <w:szCs w:val="28"/>
        </w:rPr>
      </w:pPr>
      <w:r>
        <w:rPr>
          <w:rFonts w:hint="eastAsia" w:ascii="仿宋_GB2312" w:eastAsia="仿宋_GB2312"/>
          <w:color w:val="FF0000"/>
          <w:sz w:val="28"/>
          <w:szCs w:val="28"/>
        </w:rPr>
        <w:t>该节分段数、段内条目数可结合案例实际拟定。</w:t>
      </w:r>
    </w:p>
    <w:p w14:paraId="054D013D">
      <w:pPr>
        <w:spacing w:line="600" w:lineRule="exact"/>
        <w:ind w:firstLine="640" w:firstLineChars="200"/>
        <w:rPr>
          <w:rFonts w:ascii="黑体" w:hAnsi="黑体" w:eastAsia="黑体"/>
          <w:sz w:val="32"/>
          <w:szCs w:val="32"/>
        </w:rPr>
      </w:pPr>
      <w:r>
        <w:rPr>
          <w:rFonts w:hint="eastAsia" w:ascii="黑体" w:hAnsi="黑体" w:eastAsia="黑体"/>
          <w:sz w:val="32"/>
          <w:szCs w:val="32"/>
        </w:rPr>
        <w:t>三、达成目标与成效（黑体</w:t>
      </w:r>
      <w:r>
        <w:rPr>
          <w:rFonts w:ascii="黑体" w:hAnsi="黑体" w:eastAsia="黑体"/>
          <w:sz w:val="32"/>
          <w:szCs w:val="32"/>
        </w:rPr>
        <w:t>，</w:t>
      </w:r>
      <w:r>
        <w:rPr>
          <w:rFonts w:hint="eastAsia" w:ascii="黑体" w:hAnsi="黑体" w:eastAsia="黑体"/>
          <w:sz w:val="32"/>
          <w:szCs w:val="32"/>
        </w:rPr>
        <w:t>3号）</w:t>
      </w:r>
    </w:p>
    <w:p w14:paraId="1F77B7A1">
      <w:pPr>
        <w:spacing w:line="600" w:lineRule="exact"/>
        <w:ind w:firstLine="560" w:firstLineChars="200"/>
        <w:rPr>
          <w:rFonts w:ascii="仿宋_GB2312" w:eastAsia="仿宋_GB2312"/>
          <w:sz w:val="28"/>
          <w:szCs w:val="28"/>
        </w:rPr>
      </w:pPr>
      <w:r>
        <w:rPr>
          <w:rFonts w:hint="eastAsia" w:ascii="仿宋_GB2312" w:eastAsia="仿宋_GB2312"/>
          <w:sz w:val="28"/>
          <w:szCs w:val="28"/>
        </w:rPr>
        <w:t>××××××××××××××××××××××××××××××××××××××××××××××××××××××××××××××××（仿宋GB2312,4号）。</w:t>
      </w:r>
    </w:p>
    <w:p w14:paraId="7AAA93DB">
      <w:pPr>
        <w:spacing w:line="600" w:lineRule="exact"/>
        <w:ind w:firstLine="560" w:firstLineChars="200"/>
        <w:rPr>
          <w:rFonts w:ascii="仿宋_GB2312" w:eastAsia="仿宋_GB2312"/>
          <w:color w:val="FF0000"/>
          <w:sz w:val="28"/>
          <w:szCs w:val="28"/>
        </w:rPr>
      </w:pPr>
      <w:r>
        <w:rPr>
          <w:rFonts w:hint="eastAsia" w:ascii="仿宋_GB2312" w:eastAsia="仿宋_GB2312"/>
          <w:color w:val="FF0000"/>
          <w:sz w:val="28"/>
          <w:szCs w:val="28"/>
        </w:rPr>
        <w:t>该节分段数、段内条目数可结合案例实际拟定。</w:t>
      </w:r>
    </w:p>
    <w:p w14:paraId="5CDF604A">
      <w:pPr>
        <w:spacing w:line="600" w:lineRule="exact"/>
        <w:rPr>
          <w:rFonts w:ascii="仿宋_GB2312" w:eastAsia="仿宋_GB2312"/>
          <w:sz w:val="28"/>
          <w:szCs w:val="28"/>
        </w:rPr>
      </w:pPr>
    </w:p>
    <w:p w14:paraId="5915AE22">
      <w:pPr>
        <w:pStyle w:val="6"/>
        <w:numPr>
          <w:ilvl w:val="0"/>
          <w:numId w:val="1"/>
        </w:numPr>
        <w:spacing w:line="600" w:lineRule="exact"/>
        <w:ind w:firstLineChars="0"/>
        <w:rPr>
          <w:rFonts w:ascii="黑体" w:hAnsi="黑体" w:eastAsia="黑体"/>
          <w:b/>
          <w:bCs/>
          <w:sz w:val="32"/>
          <w:szCs w:val="32"/>
        </w:rPr>
      </w:pPr>
      <w:r>
        <w:rPr>
          <w:rFonts w:hint="eastAsia" w:ascii="黑体" w:hAnsi="黑体" w:eastAsia="黑体"/>
          <w:b/>
          <w:bCs/>
          <w:sz w:val="32"/>
          <w:szCs w:val="32"/>
        </w:rPr>
        <w:t>写作建议</w:t>
      </w:r>
    </w:p>
    <w:p w14:paraId="6E26D009">
      <w:pPr>
        <w:spacing w:line="600" w:lineRule="exact"/>
        <w:ind w:firstLine="560" w:firstLineChars="200"/>
        <w:rPr>
          <w:rFonts w:ascii="仿宋_GB2312" w:eastAsia="仿宋_GB2312"/>
          <w:sz w:val="28"/>
          <w:szCs w:val="28"/>
        </w:rPr>
      </w:pPr>
      <w:r>
        <w:rPr>
          <w:rFonts w:hint="eastAsia" w:ascii="仿宋_GB2312" w:eastAsia="仿宋_GB2312"/>
          <w:sz w:val="28"/>
          <w:szCs w:val="28"/>
        </w:rPr>
        <w:t>1.工作法应围绕选题进行介绍，按照“工作背景与问题”、“具体方法与实践”、“达成目标与成效”的框架呈现。要求主题突出、层次分明、内容充实、过程</w:t>
      </w:r>
      <w:r>
        <w:rPr>
          <w:rFonts w:ascii="仿宋_GB2312" w:eastAsia="仿宋_GB2312"/>
          <w:sz w:val="28"/>
          <w:szCs w:val="28"/>
        </w:rPr>
        <w:t>精细</w:t>
      </w:r>
      <w:r>
        <w:rPr>
          <w:rFonts w:hint="eastAsia" w:ascii="仿宋_GB2312" w:eastAsia="仿宋_GB2312"/>
          <w:sz w:val="28"/>
          <w:szCs w:val="28"/>
        </w:rPr>
        <w:t>、文字流畅，</w:t>
      </w:r>
      <w:bookmarkStart w:id="0" w:name="_Hlk110242540"/>
      <w:r>
        <w:rPr>
          <w:rFonts w:hint="eastAsia" w:ascii="仿宋_GB2312" w:eastAsia="仿宋_GB2312"/>
          <w:sz w:val="28"/>
          <w:szCs w:val="28"/>
        </w:rPr>
        <w:t>有较强的借鉴意义、应用价值或引领效应</w:t>
      </w:r>
      <w:bookmarkEnd w:id="0"/>
      <w:r>
        <w:rPr>
          <w:rFonts w:hint="eastAsia" w:ascii="仿宋_GB2312" w:eastAsia="仿宋_GB2312"/>
          <w:sz w:val="28"/>
          <w:szCs w:val="28"/>
        </w:rPr>
        <w:t>，字数在3000字左右。</w:t>
      </w:r>
    </w:p>
    <w:p w14:paraId="2F34ACC9">
      <w:pPr>
        <w:spacing w:line="600" w:lineRule="exact"/>
        <w:ind w:firstLine="560" w:firstLineChars="200"/>
        <w:rPr>
          <w:rFonts w:ascii="仿宋_GB2312" w:eastAsia="仿宋_GB2312"/>
          <w:sz w:val="28"/>
          <w:szCs w:val="28"/>
        </w:rPr>
      </w:pPr>
      <w:r>
        <w:rPr>
          <w:rFonts w:hint="eastAsia" w:ascii="仿宋_GB2312" w:eastAsia="仿宋_GB2312"/>
          <w:sz w:val="28"/>
          <w:szCs w:val="28"/>
        </w:rPr>
        <w:t>2.工作法要遵循“六有”原则，即</w:t>
      </w:r>
      <w:r>
        <w:rPr>
          <w:rFonts w:hint="eastAsia" w:ascii="仿宋_GB2312" w:eastAsia="仿宋_GB2312"/>
          <w:b/>
          <w:bCs/>
          <w:sz w:val="28"/>
          <w:szCs w:val="28"/>
        </w:rPr>
        <w:t>有背景</w:t>
      </w:r>
      <w:r>
        <w:rPr>
          <w:rFonts w:hint="eastAsia" w:ascii="仿宋_GB2312" w:eastAsia="仿宋_GB2312"/>
          <w:sz w:val="28"/>
          <w:szCs w:val="28"/>
        </w:rPr>
        <w:t>（面临</w:t>
      </w:r>
      <w:r>
        <w:rPr>
          <w:rFonts w:ascii="仿宋_GB2312" w:eastAsia="仿宋_GB2312"/>
          <w:sz w:val="28"/>
          <w:szCs w:val="28"/>
        </w:rPr>
        <w:t>的某类</w:t>
      </w:r>
      <w:r>
        <w:rPr>
          <w:rFonts w:hint="eastAsia" w:ascii="仿宋_GB2312" w:eastAsia="仿宋_GB2312"/>
          <w:sz w:val="28"/>
          <w:szCs w:val="28"/>
        </w:rPr>
        <w:t>相对</w:t>
      </w:r>
      <w:r>
        <w:rPr>
          <w:rFonts w:ascii="仿宋_GB2312" w:eastAsia="仿宋_GB2312"/>
          <w:sz w:val="28"/>
          <w:szCs w:val="28"/>
        </w:rPr>
        <w:t>具体</w:t>
      </w:r>
      <w:r>
        <w:rPr>
          <w:rFonts w:hint="eastAsia" w:ascii="仿宋_GB2312" w:eastAsia="仿宋_GB2312"/>
          <w:sz w:val="28"/>
          <w:szCs w:val="28"/>
        </w:rPr>
        <w:t>的</w:t>
      </w:r>
      <w:r>
        <w:rPr>
          <w:rFonts w:ascii="仿宋_GB2312" w:eastAsia="仿宋_GB2312"/>
          <w:sz w:val="28"/>
          <w:szCs w:val="28"/>
        </w:rPr>
        <w:t>、突出</w:t>
      </w:r>
      <w:r>
        <w:rPr>
          <w:rFonts w:hint="eastAsia" w:ascii="仿宋_GB2312" w:eastAsia="仿宋_GB2312"/>
          <w:sz w:val="28"/>
          <w:szCs w:val="28"/>
        </w:rPr>
        <w:t>的</w:t>
      </w:r>
      <w:r>
        <w:rPr>
          <w:rFonts w:ascii="仿宋_GB2312" w:eastAsia="仿宋_GB2312"/>
          <w:sz w:val="28"/>
          <w:szCs w:val="28"/>
        </w:rPr>
        <w:t>问题或现象</w:t>
      </w:r>
      <w:r>
        <w:rPr>
          <w:rFonts w:hint="eastAsia" w:ascii="仿宋_GB2312" w:eastAsia="仿宋_GB2312"/>
          <w:sz w:val="28"/>
          <w:szCs w:val="28"/>
        </w:rPr>
        <w:t>）、</w:t>
      </w:r>
      <w:r>
        <w:rPr>
          <w:rFonts w:hint="eastAsia" w:ascii="仿宋_GB2312" w:eastAsia="仿宋_GB2312"/>
          <w:b/>
          <w:bCs/>
          <w:sz w:val="28"/>
          <w:szCs w:val="28"/>
        </w:rPr>
        <w:t>有实践</w:t>
      </w:r>
      <w:r>
        <w:rPr>
          <w:rFonts w:hint="eastAsia" w:ascii="仿宋_GB2312" w:eastAsia="仿宋_GB2312"/>
          <w:sz w:val="28"/>
          <w:szCs w:val="28"/>
        </w:rPr>
        <w:t>（针对该类问题已实施了相应的举措或行动）、</w:t>
      </w:r>
      <w:r>
        <w:rPr>
          <w:rFonts w:hint="eastAsia" w:ascii="仿宋_GB2312" w:eastAsia="仿宋_GB2312"/>
          <w:b/>
          <w:bCs/>
          <w:sz w:val="28"/>
          <w:szCs w:val="28"/>
        </w:rPr>
        <w:t>有成效</w:t>
      </w:r>
      <w:r>
        <w:rPr>
          <w:rFonts w:hint="eastAsia" w:ascii="仿宋_GB2312" w:eastAsia="仿宋_GB2312"/>
          <w:sz w:val="28"/>
          <w:szCs w:val="28"/>
        </w:rPr>
        <w:t>（相关举措已产生了鲜明的育人效果或突出成绩）、</w:t>
      </w:r>
      <w:r>
        <w:rPr>
          <w:rFonts w:hint="eastAsia" w:ascii="仿宋_GB2312" w:eastAsia="仿宋_GB2312"/>
          <w:b/>
          <w:bCs/>
          <w:sz w:val="28"/>
          <w:szCs w:val="28"/>
        </w:rPr>
        <w:t>有保障</w:t>
      </w:r>
      <w:r>
        <w:rPr>
          <w:rFonts w:hint="eastAsia" w:ascii="仿宋_GB2312" w:eastAsia="仿宋_GB2312"/>
          <w:sz w:val="28"/>
          <w:szCs w:val="28"/>
        </w:rPr>
        <w:t>（针对该案例已形成了相应的制度</w:t>
      </w:r>
      <w:r>
        <w:rPr>
          <w:rFonts w:ascii="仿宋_GB2312" w:eastAsia="仿宋_GB2312"/>
          <w:sz w:val="28"/>
          <w:szCs w:val="28"/>
        </w:rPr>
        <w:t>规范</w:t>
      </w:r>
      <w:r>
        <w:rPr>
          <w:rFonts w:hint="eastAsia" w:ascii="仿宋_GB2312" w:eastAsia="仿宋_GB2312"/>
          <w:sz w:val="28"/>
          <w:szCs w:val="28"/>
        </w:rPr>
        <w:t>或管理办法）</w:t>
      </w:r>
      <w:r>
        <w:rPr>
          <w:rFonts w:ascii="仿宋_GB2312" w:eastAsia="仿宋_GB2312"/>
          <w:sz w:val="28"/>
          <w:szCs w:val="28"/>
        </w:rPr>
        <w:t>、</w:t>
      </w:r>
      <w:r>
        <w:rPr>
          <w:rFonts w:hint="eastAsia" w:ascii="仿宋_GB2312" w:eastAsia="仿宋_GB2312"/>
          <w:b/>
          <w:bCs/>
          <w:sz w:val="28"/>
          <w:szCs w:val="28"/>
        </w:rPr>
        <w:t>有创新</w:t>
      </w:r>
      <w:r>
        <w:rPr>
          <w:rFonts w:hint="eastAsia" w:ascii="仿宋_GB2312" w:eastAsia="仿宋_GB2312"/>
          <w:sz w:val="28"/>
          <w:szCs w:val="28"/>
        </w:rPr>
        <w:t>（该案例在育人观点、行动方案等方面具备</w:t>
      </w:r>
      <w:r>
        <w:rPr>
          <w:rFonts w:ascii="仿宋_GB2312" w:eastAsia="仿宋_GB2312"/>
          <w:sz w:val="28"/>
          <w:szCs w:val="28"/>
        </w:rPr>
        <w:t>鲜明</w:t>
      </w:r>
      <w:r>
        <w:rPr>
          <w:rFonts w:hint="eastAsia" w:ascii="仿宋_GB2312" w:eastAsia="仿宋_GB2312"/>
          <w:sz w:val="28"/>
          <w:szCs w:val="28"/>
        </w:rPr>
        <w:t>特色或创新意义）、</w:t>
      </w:r>
      <w:r>
        <w:rPr>
          <w:rFonts w:hint="eastAsia" w:ascii="仿宋_GB2312" w:eastAsia="仿宋_GB2312"/>
          <w:b/>
          <w:bCs/>
          <w:sz w:val="28"/>
          <w:szCs w:val="28"/>
        </w:rPr>
        <w:t>有价值</w:t>
      </w:r>
      <w:r>
        <w:rPr>
          <w:rFonts w:hint="eastAsia" w:ascii="仿宋_GB2312" w:eastAsia="仿宋_GB2312"/>
          <w:sz w:val="28"/>
          <w:szCs w:val="28"/>
        </w:rPr>
        <w:t>（该案例具备较强的借鉴意义和复制推广价值）。</w:t>
      </w:r>
    </w:p>
    <w:p w14:paraId="580C3C56">
      <w:pPr>
        <w:spacing w:line="600" w:lineRule="exact"/>
        <w:ind w:firstLine="560" w:firstLineChars="200"/>
        <w:rPr>
          <w:rFonts w:ascii="仿宋_GB2312" w:eastAsia="仿宋_GB2312"/>
          <w:sz w:val="28"/>
          <w:szCs w:val="28"/>
        </w:rPr>
      </w:pPr>
      <w:r>
        <w:rPr>
          <w:rFonts w:hint="eastAsia" w:ascii="仿宋_GB2312" w:eastAsia="仿宋_GB2312"/>
          <w:sz w:val="28"/>
          <w:szCs w:val="28"/>
        </w:rPr>
        <w:t>3.工作法要遵守学术规范，恪守学术道德，杜绝学术不端行为。如需引用参考文献请使用脚注方式，在引用处右上方标注序号①、②……，文献名一律用全称。示例：①刘云香.山东省济南市裕园社区：“一线五网”工作法深化社区治理[J].党建,2021(01):49-51.</w:t>
      </w:r>
    </w:p>
    <w:p w14:paraId="241668A9">
      <w:pPr>
        <w:spacing w:line="600" w:lineRule="exact"/>
        <w:ind w:firstLine="560" w:firstLineChars="200"/>
        <w:rPr>
          <w:rFonts w:ascii="仿宋_GB2312" w:eastAsia="仿宋_GB2312"/>
          <w:sz w:val="28"/>
          <w:szCs w:val="28"/>
        </w:rPr>
      </w:pPr>
      <w:r>
        <w:rPr>
          <w:rFonts w:hint="eastAsia" w:ascii="仿宋_GB2312" w:eastAsia="仿宋_GB2312"/>
          <w:sz w:val="28"/>
          <w:szCs w:val="28"/>
        </w:rPr>
        <w:t>4.工作法要充分体现本校大学生思想政治教育工作水平，充分遵循思想政治工作规律、教书育人规律以及学生成长规律，其典型经验有助于形成互学互鉴的良好氛围。可根据内容放置图表（不多余3张）。</w:t>
      </w:r>
    </w:p>
    <w:p w14:paraId="23979DF3">
      <w:pPr>
        <w:rPr>
          <w:rFonts w:hint="default" w:ascii="仿宋_GB2312" w:hAnsi="宋体" w:eastAsia="仿宋_GB2312" w:cs="宋体"/>
          <w:snapToGrid w:val="0"/>
          <w:color w:val="000000"/>
          <w:kern w:val="0"/>
          <w:sz w:val="30"/>
          <w:szCs w:val="30"/>
          <w:lang w:val="en-US" w:eastAsia="zh-CN"/>
        </w:rPr>
      </w:pPr>
      <w:r>
        <w:rPr>
          <w:rFonts w:hint="default" w:ascii="仿宋_GB2312" w:hAnsi="宋体" w:eastAsia="仿宋_GB2312" w:cs="宋体"/>
          <w:snapToGrid w:val="0"/>
          <w:color w:val="000000"/>
          <w:kern w:val="0"/>
          <w:sz w:val="30"/>
          <w:szCs w:val="30"/>
          <w:lang w:val="en-US" w:eastAsia="zh-CN"/>
        </w:rPr>
        <w:br w:type="page"/>
      </w:r>
    </w:p>
    <w:p w14:paraId="60BA4D29">
      <w:pPr>
        <w:jc w:val="right"/>
        <w:rPr>
          <w:rFonts w:hint="default" w:ascii="仿宋_GB2312" w:hAnsi="宋体" w:eastAsia="仿宋_GB2312" w:cs="宋体"/>
          <w:snapToGrid w:val="0"/>
          <w:color w:val="000000"/>
          <w:kern w:val="0"/>
          <w:sz w:val="30"/>
          <w:szCs w:val="30"/>
          <w:lang w:val="en-US" w:eastAsia="zh-CN"/>
        </w:rPr>
        <w:sectPr>
          <w:footerReference r:id="rId3" w:type="default"/>
          <w:pgSz w:w="11906" w:h="16838"/>
          <w:pgMar w:top="1440" w:right="1800" w:bottom="1440" w:left="1800" w:header="851" w:footer="992" w:gutter="0"/>
          <w:cols w:space="720" w:num="1"/>
          <w:docGrid w:type="lines" w:linePitch="312" w:charSpace="0"/>
        </w:sectPr>
      </w:pPr>
    </w:p>
    <w:p w14:paraId="19F0FBA8">
      <w:pPr>
        <w:spacing w:line="620" w:lineRule="exact"/>
        <w:jc w:val="left"/>
        <w:rPr>
          <w:rFonts w:hint="eastAsia" w:ascii="黑体" w:hAnsi="黑体" w:eastAsia="黑体"/>
          <w:color w:val="000000"/>
          <w:sz w:val="32"/>
          <w:szCs w:val="28"/>
          <w:lang w:eastAsia="zh-CN"/>
        </w:rPr>
      </w:pPr>
      <w:r>
        <w:rPr>
          <w:rFonts w:ascii="黑体" w:hAnsi="黑体" w:eastAsia="黑体"/>
          <w:color w:val="000000"/>
          <w:sz w:val="32"/>
          <w:szCs w:val="28"/>
        </w:rPr>
        <w:t>附件</w:t>
      </w:r>
      <w:bookmarkStart w:id="1" w:name="_Hlk35518591"/>
      <w:r>
        <w:rPr>
          <w:rFonts w:hint="eastAsia" w:ascii="黑体" w:hAnsi="黑体" w:eastAsia="黑体"/>
          <w:color w:val="000000"/>
          <w:sz w:val="32"/>
          <w:szCs w:val="28"/>
          <w:lang w:val="en-US" w:eastAsia="zh-CN"/>
        </w:rPr>
        <w:t>4-2</w:t>
      </w:r>
    </w:p>
    <w:p w14:paraId="0461E58C">
      <w:pPr>
        <w:spacing w:line="620" w:lineRule="exact"/>
        <w:ind w:left="123" w:leftChars="-202" w:hanging="547" w:hangingChars="152"/>
        <w:jc w:val="center"/>
        <w:rPr>
          <w:rFonts w:ascii="Times New Roman" w:hAnsi="Times New Roman" w:eastAsia="方正小标宋简体"/>
          <w:color w:val="000000"/>
          <w:kern w:val="0"/>
          <w:sz w:val="36"/>
          <w:szCs w:val="36"/>
        </w:rPr>
      </w:pPr>
      <w:r>
        <w:rPr>
          <w:rFonts w:hint="eastAsia" w:ascii="Times New Roman" w:hAnsi="Times New Roman" w:eastAsia="方正小标宋简体"/>
          <w:color w:val="000000"/>
          <w:kern w:val="0"/>
          <w:sz w:val="36"/>
          <w:szCs w:val="36"/>
        </w:rPr>
        <w:t xml:space="preserve"> </w:t>
      </w:r>
      <w:r>
        <w:rPr>
          <w:rFonts w:hint="eastAsia" w:ascii="方正小标宋简体" w:hAnsi="方正小标宋简体" w:eastAsia="方正小标宋简体"/>
          <w:color w:val="000000"/>
          <w:kern w:val="0"/>
          <w:sz w:val="36"/>
          <w:szCs w:val="36"/>
        </w:rPr>
        <w:t>202</w:t>
      </w:r>
      <w:r>
        <w:rPr>
          <w:rFonts w:hint="eastAsia" w:ascii="方正小标宋简体" w:hAnsi="方正小标宋简体" w:eastAsia="方正小标宋简体"/>
          <w:color w:val="000000"/>
          <w:kern w:val="0"/>
          <w:sz w:val="36"/>
          <w:szCs w:val="36"/>
          <w:lang w:val="en-US" w:eastAsia="zh-CN"/>
        </w:rPr>
        <w:t>5</w:t>
      </w:r>
      <w:r>
        <w:rPr>
          <w:rFonts w:hint="eastAsia" w:ascii="方正小标宋简体" w:hAnsi="方正小标宋简体" w:eastAsia="方正小标宋简体"/>
          <w:color w:val="000000"/>
          <w:kern w:val="0"/>
          <w:sz w:val="36"/>
          <w:szCs w:val="36"/>
        </w:rPr>
        <w:t>年上海电子信息职业技术学院</w:t>
      </w:r>
      <w:r>
        <w:rPr>
          <w:rFonts w:hint="eastAsia" w:ascii="Times New Roman" w:hAnsi="Times New Roman" w:eastAsia="方正小标宋简体"/>
          <w:color w:val="000000"/>
          <w:kern w:val="0"/>
          <w:sz w:val="36"/>
          <w:szCs w:val="36"/>
        </w:rPr>
        <w:t>辅导员特色工作法推荐申报汇总表</w:t>
      </w:r>
    </w:p>
    <w:p w14:paraId="7FC693E4">
      <w:pPr>
        <w:spacing w:line="620" w:lineRule="exact"/>
        <w:ind w:left="-113" w:leftChars="-68" w:hanging="30" w:hangingChars="11"/>
        <w:jc w:val="left"/>
        <w:rPr>
          <w:rFonts w:ascii="Times New Roman" w:hAnsi="Times New Roman" w:eastAsia="仿宋_GB2312" w:cs="仿宋_GB2312"/>
          <w:b/>
          <w:bCs/>
          <w:color w:val="000000"/>
          <w:kern w:val="0"/>
          <w:sz w:val="28"/>
          <w:szCs w:val="28"/>
          <w:u w:val="single"/>
        </w:rPr>
      </w:pPr>
      <w:r>
        <w:rPr>
          <w:rFonts w:hint="eastAsia" w:ascii="Times New Roman" w:hAnsi="仿宋_GB2312" w:eastAsia="仿宋_GB2312" w:cs="仿宋_GB2312"/>
          <w:color w:val="000000"/>
          <w:kern w:val="0"/>
          <w:sz w:val="28"/>
          <w:szCs w:val="28"/>
          <w:lang w:eastAsia="zh-CN"/>
        </w:rPr>
        <w:t>二级学院</w:t>
      </w:r>
      <w:r>
        <w:rPr>
          <w:rFonts w:hint="eastAsia" w:ascii="Times New Roman" w:hAnsi="仿宋_GB2312" w:eastAsia="仿宋_GB2312" w:cs="仿宋_GB2312"/>
          <w:color w:val="000000"/>
          <w:kern w:val="0"/>
          <w:sz w:val="28"/>
          <w:szCs w:val="28"/>
        </w:rPr>
        <w:t xml:space="preserve">：（盖章）                                     </w:t>
      </w:r>
      <w:r>
        <w:rPr>
          <w:rFonts w:ascii="Times New Roman" w:hAnsi="仿宋_GB2312" w:eastAsia="仿宋_GB2312" w:cs="仿宋_GB2312"/>
          <w:color w:val="000000"/>
          <w:kern w:val="0"/>
          <w:sz w:val="28"/>
          <w:szCs w:val="28"/>
        </w:rPr>
        <w:t xml:space="preserve">                 </w:t>
      </w:r>
      <w:r>
        <w:rPr>
          <w:rFonts w:hint="eastAsia" w:ascii="Times New Roman" w:hAnsi="仿宋_GB2312" w:eastAsia="仿宋_GB2312" w:cs="仿宋_GB2312"/>
          <w:color w:val="000000"/>
          <w:kern w:val="0"/>
          <w:sz w:val="28"/>
          <w:szCs w:val="28"/>
        </w:rPr>
        <w:t xml:space="preserve">  申报日期： </w:t>
      </w:r>
      <w:r>
        <w:rPr>
          <w:rFonts w:ascii="Times New Roman" w:hAnsi="仿宋_GB2312" w:eastAsia="仿宋_GB2312" w:cs="仿宋_GB2312"/>
          <w:color w:val="000000"/>
          <w:kern w:val="0"/>
          <w:sz w:val="28"/>
          <w:szCs w:val="28"/>
        </w:rPr>
        <w:t xml:space="preserve">   </w:t>
      </w:r>
      <w:r>
        <w:rPr>
          <w:rFonts w:hint="eastAsia" w:ascii="Times New Roman" w:hAnsi="仿宋_GB2312" w:eastAsia="仿宋_GB2312" w:cs="仿宋_GB2312"/>
          <w:color w:val="000000"/>
          <w:kern w:val="0"/>
          <w:sz w:val="28"/>
          <w:szCs w:val="28"/>
        </w:rPr>
        <w:t>年   月   日</w:t>
      </w:r>
    </w:p>
    <w:p w14:paraId="13489059">
      <w:pPr>
        <w:spacing w:line="620" w:lineRule="exact"/>
        <w:ind w:left="-113" w:leftChars="-68" w:hanging="30" w:hangingChars="11"/>
        <w:jc w:val="left"/>
        <w:rPr>
          <w:rFonts w:ascii="Times New Roman" w:hAnsi="Times New Roman" w:eastAsia="仿宋_GB2312" w:cs="仿宋_GB2312"/>
          <w:color w:val="000000"/>
          <w:kern w:val="0"/>
          <w:sz w:val="28"/>
          <w:szCs w:val="28"/>
        </w:rPr>
      </w:pPr>
      <w:r>
        <w:rPr>
          <w:rFonts w:hint="eastAsia" w:ascii="Times New Roman" w:hAnsi="仿宋_GB2312" w:eastAsia="仿宋_GB2312" w:cs="仿宋_GB2312"/>
          <w:color w:val="000000"/>
          <w:kern w:val="0"/>
          <w:sz w:val="28"/>
          <w:szCs w:val="28"/>
          <w:lang w:eastAsia="zh-CN"/>
        </w:rPr>
        <w:t>学院</w:t>
      </w:r>
      <w:r>
        <w:rPr>
          <w:rFonts w:hint="eastAsia" w:ascii="Times New Roman" w:hAnsi="仿宋_GB2312" w:eastAsia="仿宋_GB2312" w:cs="仿宋_GB2312"/>
          <w:color w:val="000000"/>
          <w:kern w:val="0"/>
          <w:sz w:val="28"/>
          <w:szCs w:val="28"/>
        </w:rPr>
        <w:t xml:space="preserve">联系人：              </w:t>
      </w:r>
      <w:r>
        <w:rPr>
          <w:rFonts w:ascii="Times New Roman" w:hAnsi="仿宋_GB2312" w:eastAsia="仿宋_GB2312" w:cs="仿宋_GB2312"/>
          <w:color w:val="000000"/>
          <w:kern w:val="0"/>
          <w:sz w:val="28"/>
          <w:szCs w:val="28"/>
        </w:rPr>
        <w:t xml:space="preserve">             </w:t>
      </w:r>
      <w:r>
        <w:rPr>
          <w:rFonts w:hint="eastAsia" w:ascii="Times New Roman" w:hAnsi="仿宋_GB2312" w:eastAsia="仿宋_GB2312" w:cs="仿宋_GB2312"/>
          <w:color w:val="000000"/>
          <w:kern w:val="0"/>
          <w:sz w:val="28"/>
          <w:szCs w:val="28"/>
        </w:rPr>
        <w:t xml:space="preserve">                   </w:t>
      </w:r>
      <w:r>
        <w:rPr>
          <w:rFonts w:ascii="Times New Roman" w:hAnsi="仿宋_GB2312" w:eastAsia="仿宋_GB2312" w:cs="仿宋_GB2312"/>
          <w:color w:val="000000"/>
          <w:kern w:val="0"/>
          <w:sz w:val="28"/>
          <w:szCs w:val="28"/>
        </w:rPr>
        <w:t xml:space="preserve">               </w:t>
      </w:r>
      <w:r>
        <w:rPr>
          <w:rFonts w:hint="eastAsia" w:ascii="Times New Roman" w:hAnsi="仿宋_GB2312" w:eastAsia="仿宋_GB2312" w:cs="仿宋_GB2312"/>
          <w:color w:val="000000"/>
          <w:kern w:val="0"/>
          <w:sz w:val="28"/>
          <w:szCs w:val="28"/>
        </w:rPr>
        <w:t xml:space="preserve"> 手机号码：</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1650"/>
        <w:gridCol w:w="3600"/>
        <w:gridCol w:w="2089"/>
        <w:gridCol w:w="1094"/>
        <w:gridCol w:w="2291"/>
        <w:gridCol w:w="1154"/>
        <w:gridCol w:w="1358"/>
      </w:tblGrid>
      <w:tr w14:paraId="1680F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jc w:val="center"/>
        </w:trPr>
        <w:tc>
          <w:tcPr>
            <w:tcW w:w="331" w:type="pct"/>
            <w:noWrap w:val="0"/>
            <w:vAlign w:val="center"/>
          </w:tcPr>
          <w:p w14:paraId="3C163F95">
            <w:pPr>
              <w:spacing w:line="400" w:lineRule="exact"/>
              <w:jc w:val="center"/>
              <w:rPr>
                <w:rFonts w:eastAsia="仿宋_GB2312" w:cs="仿宋_GB2312"/>
                <w:color w:val="000000"/>
                <w:kern w:val="0"/>
                <w:sz w:val="28"/>
                <w:szCs w:val="28"/>
              </w:rPr>
            </w:pPr>
            <w:r>
              <w:rPr>
                <w:rFonts w:hint="eastAsia" w:eastAsia="仿宋_GB2312" w:cs="仿宋_GB2312"/>
                <w:color w:val="000000"/>
                <w:kern w:val="0"/>
                <w:sz w:val="28"/>
                <w:szCs w:val="28"/>
              </w:rPr>
              <w:t>排序</w:t>
            </w:r>
          </w:p>
        </w:tc>
        <w:tc>
          <w:tcPr>
            <w:tcW w:w="582" w:type="pct"/>
            <w:noWrap w:val="0"/>
            <w:vAlign w:val="center"/>
          </w:tcPr>
          <w:p w14:paraId="19951E01">
            <w:pPr>
              <w:spacing w:line="400" w:lineRule="exact"/>
              <w:jc w:val="center"/>
              <w:rPr>
                <w:rFonts w:eastAsia="仿宋_GB2312" w:cs="仿宋_GB2312"/>
                <w:color w:val="000000"/>
                <w:kern w:val="0"/>
                <w:sz w:val="28"/>
                <w:szCs w:val="28"/>
              </w:rPr>
            </w:pPr>
            <w:r>
              <w:rPr>
                <w:rFonts w:hint="eastAsia" w:hAnsi="仿宋_GB2312" w:eastAsia="仿宋_GB2312" w:cs="仿宋_GB2312"/>
                <w:color w:val="000000"/>
                <w:kern w:val="0"/>
                <w:sz w:val="28"/>
                <w:szCs w:val="28"/>
              </w:rPr>
              <w:t>工作法名称</w:t>
            </w:r>
          </w:p>
        </w:tc>
        <w:tc>
          <w:tcPr>
            <w:tcW w:w="1270" w:type="pct"/>
            <w:noWrap w:val="0"/>
            <w:vAlign w:val="center"/>
          </w:tcPr>
          <w:p w14:paraId="3C269067">
            <w:pPr>
              <w:spacing w:line="400" w:lineRule="exact"/>
              <w:jc w:val="center"/>
              <w:rPr>
                <w:rFonts w:hAnsi="仿宋_GB2312" w:eastAsia="仿宋_GB2312" w:cs="仿宋_GB2312"/>
                <w:color w:val="000000"/>
                <w:kern w:val="0"/>
                <w:sz w:val="28"/>
                <w:szCs w:val="28"/>
              </w:rPr>
            </w:pPr>
            <w:r>
              <w:rPr>
                <w:rFonts w:hint="eastAsia" w:hAnsi="仿宋_GB2312" w:eastAsia="仿宋_GB2312" w:cs="仿宋_GB2312"/>
                <w:color w:val="000000"/>
                <w:kern w:val="0"/>
                <w:sz w:val="28"/>
                <w:szCs w:val="28"/>
              </w:rPr>
              <w:t>工作法类型</w:t>
            </w:r>
          </w:p>
          <w:p w14:paraId="37B085C6">
            <w:pPr>
              <w:spacing w:line="400" w:lineRule="exact"/>
              <w:jc w:val="center"/>
              <w:rPr>
                <w:rFonts w:hAnsi="仿宋_GB2312" w:eastAsia="仿宋_GB2312" w:cs="仿宋_GB2312"/>
                <w:color w:val="000000"/>
                <w:kern w:val="0"/>
                <w:sz w:val="28"/>
                <w:szCs w:val="28"/>
              </w:rPr>
            </w:pPr>
            <w:r>
              <w:rPr>
                <w:rFonts w:hint="eastAsia" w:hAnsi="仿宋_GB2312" w:eastAsia="仿宋_GB2312" w:cs="仿宋_GB2312"/>
                <w:color w:val="000000"/>
                <w:kern w:val="0"/>
                <w:sz w:val="28"/>
                <w:szCs w:val="28"/>
              </w:rPr>
              <w:t>（个人/集体，综合/单项）</w:t>
            </w:r>
          </w:p>
        </w:tc>
        <w:tc>
          <w:tcPr>
            <w:tcW w:w="737" w:type="pct"/>
            <w:noWrap w:val="0"/>
            <w:vAlign w:val="center"/>
          </w:tcPr>
          <w:p w14:paraId="5B50BD99">
            <w:pPr>
              <w:spacing w:line="400" w:lineRule="exact"/>
              <w:jc w:val="center"/>
              <w:rPr>
                <w:rFonts w:hAnsi="仿宋_GB2312" w:eastAsia="仿宋_GB2312" w:cs="仿宋_GB2312"/>
                <w:color w:val="000000"/>
                <w:kern w:val="0"/>
                <w:sz w:val="28"/>
                <w:szCs w:val="28"/>
              </w:rPr>
            </w:pPr>
            <w:r>
              <w:rPr>
                <w:rFonts w:hint="eastAsia" w:hAnsi="仿宋_GB2312" w:eastAsia="仿宋_GB2312" w:cs="仿宋_GB2312"/>
                <w:color w:val="000000"/>
                <w:kern w:val="0"/>
                <w:sz w:val="28"/>
                <w:szCs w:val="28"/>
              </w:rPr>
              <w:t>应用领域</w:t>
            </w:r>
          </w:p>
        </w:tc>
        <w:tc>
          <w:tcPr>
            <w:tcW w:w="386" w:type="pct"/>
            <w:noWrap w:val="0"/>
            <w:vAlign w:val="center"/>
          </w:tcPr>
          <w:p w14:paraId="0D97B878">
            <w:pPr>
              <w:spacing w:line="400" w:lineRule="exact"/>
              <w:jc w:val="center"/>
              <w:rPr>
                <w:rFonts w:eastAsia="仿宋_GB2312" w:cs="仿宋_GB2312"/>
                <w:color w:val="000000"/>
                <w:kern w:val="0"/>
                <w:sz w:val="28"/>
                <w:szCs w:val="28"/>
              </w:rPr>
            </w:pPr>
            <w:r>
              <w:rPr>
                <w:rFonts w:hint="eastAsia" w:hAnsi="仿宋_GB2312" w:eastAsia="仿宋_GB2312" w:cs="仿宋_GB2312"/>
                <w:color w:val="000000"/>
                <w:kern w:val="0"/>
                <w:sz w:val="28"/>
                <w:szCs w:val="28"/>
              </w:rPr>
              <w:t>申报人及职务</w:t>
            </w:r>
          </w:p>
        </w:tc>
        <w:tc>
          <w:tcPr>
            <w:tcW w:w="808" w:type="pct"/>
            <w:noWrap w:val="0"/>
            <w:vAlign w:val="center"/>
          </w:tcPr>
          <w:p w14:paraId="6F919978">
            <w:pPr>
              <w:spacing w:line="400" w:lineRule="exact"/>
              <w:jc w:val="center"/>
              <w:rPr>
                <w:rFonts w:hAnsi="仿宋_GB2312" w:eastAsia="仿宋_GB2312" w:cs="仿宋_GB2312"/>
                <w:color w:val="000000"/>
                <w:kern w:val="0"/>
                <w:sz w:val="28"/>
                <w:szCs w:val="28"/>
              </w:rPr>
            </w:pPr>
            <w:r>
              <w:rPr>
                <w:rFonts w:hint="eastAsia" w:hAnsi="仿宋_GB2312" w:eastAsia="仿宋_GB2312" w:cs="仿宋_GB2312"/>
                <w:color w:val="000000"/>
                <w:kern w:val="0"/>
                <w:sz w:val="28"/>
                <w:szCs w:val="28"/>
              </w:rPr>
              <w:t>申报人获得的</w:t>
            </w:r>
          </w:p>
          <w:p w14:paraId="5EE96AB8">
            <w:pPr>
              <w:spacing w:line="400" w:lineRule="exact"/>
              <w:jc w:val="center"/>
              <w:rPr>
                <w:rFonts w:hAnsi="仿宋_GB2312" w:eastAsia="仿宋_GB2312" w:cs="仿宋_GB2312"/>
                <w:color w:val="000000"/>
                <w:kern w:val="0"/>
                <w:sz w:val="28"/>
                <w:szCs w:val="28"/>
              </w:rPr>
            </w:pPr>
            <w:r>
              <w:rPr>
                <w:rFonts w:hint="eastAsia" w:hAnsi="仿宋_GB2312" w:eastAsia="仿宋_GB2312" w:cs="仿宋_GB2312"/>
                <w:color w:val="000000"/>
                <w:kern w:val="0"/>
                <w:sz w:val="28"/>
                <w:szCs w:val="28"/>
              </w:rPr>
              <w:t>最高荣誉及年份</w:t>
            </w:r>
          </w:p>
        </w:tc>
        <w:tc>
          <w:tcPr>
            <w:tcW w:w="407" w:type="pct"/>
            <w:noWrap w:val="0"/>
            <w:vAlign w:val="center"/>
          </w:tcPr>
          <w:p w14:paraId="75A38D7D">
            <w:pPr>
              <w:spacing w:line="400" w:lineRule="exact"/>
              <w:jc w:val="center"/>
              <w:rPr>
                <w:rFonts w:eastAsia="仿宋_GB2312" w:cs="仿宋_GB2312"/>
                <w:color w:val="000000"/>
                <w:kern w:val="0"/>
                <w:sz w:val="28"/>
                <w:szCs w:val="28"/>
              </w:rPr>
            </w:pPr>
            <w:r>
              <w:rPr>
                <w:rFonts w:hint="eastAsia" w:hAnsi="仿宋_GB2312" w:eastAsia="仿宋_GB2312" w:cs="仿宋_GB2312"/>
                <w:color w:val="000000"/>
                <w:kern w:val="0"/>
                <w:sz w:val="28"/>
                <w:szCs w:val="28"/>
              </w:rPr>
              <w:t>联系人</w:t>
            </w:r>
          </w:p>
        </w:tc>
        <w:tc>
          <w:tcPr>
            <w:tcW w:w="479" w:type="pct"/>
            <w:noWrap w:val="0"/>
            <w:vAlign w:val="center"/>
          </w:tcPr>
          <w:p w14:paraId="47F38698">
            <w:pPr>
              <w:spacing w:line="400" w:lineRule="exact"/>
              <w:jc w:val="center"/>
              <w:rPr>
                <w:rFonts w:hAnsi="仿宋_GB2312" w:eastAsia="仿宋_GB2312" w:cs="仿宋_GB2312"/>
                <w:color w:val="000000"/>
                <w:kern w:val="0"/>
                <w:sz w:val="28"/>
                <w:szCs w:val="28"/>
              </w:rPr>
            </w:pPr>
            <w:r>
              <w:rPr>
                <w:rFonts w:hint="eastAsia" w:hAnsi="仿宋_GB2312" w:eastAsia="仿宋_GB2312" w:cs="仿宋_GB2312"/>
                <w:color w:val="000000"/>
                <w:kern w:val="0"/>
                <w:sz w:val="28"/>
                <w:szCs w:val="28"/>
              </w:rPr>
              <w:t>联系人</w:t>
            </w:r>
          </w:p>
          <w:p w14:paraId="61206CC3">
            <w:pPr>
              <w:spacing w:line="400" w:lineRule="exact"/>
              <w:jc w:val="center"/>
              <w:rPr>
                <w:rFonts w:hAnsi="仿宋_GB2312" w:eastAsia="仿宋_GB2312" w:cs="仿宋_GB2312"/>
                <w:color w:val="000000"/>
                <w:kern w:val="0"/>
                <w:sz w:val="28"/>
                <w:szCs w:val="28"/>
              </w:rPr>
            </w:pPr>
            <w:r>
              <w:rPr>
                <w:rFonts w:hint="eastAsia" w:hAnsi="仿宋_GB2312" w:eastAsia="仿宋_GB2312" w:cs="仿宋_GB2312"/>
                <w:color w:val="000000"/>
                <w:kern w:val="0"/>
                <w:sz w:val="28"/>
                <w:szCs w:val="28"/>
              </w:rPr>
              <w:t>手机号码</w:t>
            </w:r>
          </w:p>
        </w:tc>
      </w:tr>
      <w:tr w14:paraId="72837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jc w:val="center"/>
        </w:trPr>
        <w:tc>
          <w:tcPr>
            <w:tcW w:w="331" w:type="pct"/>
            <w:noWrap w:val="0"/>
            <w:vAlign w:val="center"/>
          </w:tcPr>
          <w:p w14:paraId="3A3BC395">
            <w:pPr>
              <w:spacing w:line="400" w:lineRule="exact"/>
              <w:jc w:val="center"/>
              <w:rPr>
                <w:rFonts w:eastAsia="仿宋_GB2312" w:cs="仿宋_GB2312"/>
                <w:color w:val="000000"/>
                <w:kern w:val="0"/>
                <w:sz w:val="28"/>
                <w:szCs w:val="28"/>
              </w:rPr>
            </w:pPr>
            <w:r>
              <w:rPr>
                <w:rFonts w:hint="eastAsia" w:eastAsia="仿宋_GB2312" w:cs="仿宋_GB2312"/>
                <w:color w:val="000000"/>
                <w:kern w:val="0"/>
                <w:sz w:val="28"/>
                <w:szCs w:val="28"/>
              </w:rPr>
              <w:t>1</w:t>
            </w:r>
          </w:p>
        </w:tc>
        <w:tc>
          <w:tcPr>
            <w:tcW w:w="582" w:type="pct"/>
            <w:noWrap w:val="0"/>
            <w:vAlign w:val="center"/>
          </w:tcPr>
          <w:p w14:paraId="26639256">
            <w:pPr>
              <w:spacing w:line="400" w:lineRule="exact"/>
              <w:jc w:val="center"/>
              <w:rPr>
                <w:rFonts w:eastAsia="仿宋_GB2312" w:cs="仿宋_GB2312"/>
                <w:b/>
                <w:bCs/>
                <w:color w:val="000000"/>
                <w:kern w:val="44"/>
                <w:sz w:val="28"/>
                <w:szCs w:val="28"/>
              </w:rPr>
            </w:pPr>
          </w:p>
        </w:tc>
        <w:tc>
          <w:tcPr>
            <w:tcW w:w="1270" w:type="pct"/>
            <w:noWrap w:val="0"/>
            <w:vAlign w:val="center"/>
          </w:tcPr>
          <w:p w14:paraId="46C5B82B">
            <w:pPr>
              <w:spacing w:line="400" w:lineRule="exact"/>
              <w:jc w:val="center"/>
              <w:rPr>
                <w:rFonts w:eastAsia="仿宋_GB2312" w:cs="仿宋_GB2312"/>
                <w:b/>
                <w:bCs/>
                <w:color w:val="000000"/>
                <w:kern w:val="44"/>
                <w:sz w:val="28"/>
                <w:szCs w:val="28"/>
              </w:rPr>
            </w:pPr>
          </w:p>
        </w:tc>
        <w:tc>
          <w:tcPr>
            <w:tcW w:w="737" w:type="pct"/>
            <w:noWrap w:val="0"/>
            <w:vAlign w:val="center"/>
          </w:tcPr>
          <w:p w14:paraId="57640FED">
            <w:pPr>
              <w:spacing w:line="400" w:lineRule="exact"/>
              <w:jc w:val="center"/>
              <w:rPr>
                <w:rFonts w:eastAsia="仿宋_GB2312" w:cs="仿宋_GB2312"/>
                <w:b/>
                <w:bCs/>
                <w:color w:val="000000"/>
                <w:kern w:val="44"/>
                <w:sz w:val="28"/>
                <w:szCs w:val="28"/>
              </w:rPr>
            </w:pPr>
          </w:p>
        </w:tc>
        <w:tc>
          <w:tcPr>
            <w:tcW w:w="386" w:type="pct"/>
            <w:noWrap w:val="0"/>
            <w:vAlign w:val="center"/>
          </w:tcPr>
          <w:p w14:paraId="6D5FCAFB">
            <w:pPr>
              <w:spacing w:line="400" w:lineRule="exact"/>
              <w:jc w:val="center"/>
              <w:rPr>
                <w:rFonts w:eastAsia="仿宋_GB2312" w:cs="仿宋_GB2312"/>
                <w:b/>
                <w:bCs/>
                <w:color w:val="000000"/>
                <w:kern w:val="44"/>
                <w:sz w:val="28"/>
                <w:szCs w:val="28"/>
              </w:rPr>
            </w:pPr>
          </w:p>
        </w:tc>
        <w:tc>
          <w:tcPr>
            <w:tcW w:w="808" w:type="pct"/>
            <w:noWrap w:val="0"/>
            <w:vAlign w:val="center"/>
          </w:tcPr>
          <w:p w14:paraId="4B771D1A">
            <w:pPr>
              <w:spacing w:line="400" w:lineRule="exact"/>
              <w:jc w:val="center"/>
              <w:rPr>
                <w:rFonts w:eastAsia="仿宋_GB2312" w:cs="仿宋_GB2312"/>
                <w:b/>
                <w:bCs/>
                <w:color w:val="000000"/>
                <w:kern w:val="44"/>
                <w:sz w:val="28"/>
                <w:szCs w:val="28"/>
              </w:rPr>
            </w:pPr>
          </w:p>
        </w:tc>
        <w:tc>
          <w:tcPr>
            <w:tcW w:w="407" w:type="pct"/>
            <w:noWrap w:val="0"/>
            <w:vAlign w:val="center"/>
          </w:tcPr>
          <w:p w14:paraId="54087F0E">
            <w:pPr>
              <w:spacing w:line="400" w:lineRule="exact"/>
              <w:jc w:val="center"/>
              <w:rPr>
                <w:rFonts w:eastAsia="仿宋_GB2312" w:cs="仿宋_GB2312"/>
                <w:b/>
                <w:bCs/>
                <w:color w:val="000000"/>
                <w:kern w:val="44"/>
                <w:sz w:val="28"/>
                <w:szCs w:val="28"/>
              </w:rPr>
            </w:pPr>
          </w:p>
        </w:tc>
        <w:tc>
          <w:tcPr>
            <w:tcW w:w="479" w:type="pct"/>
            <w:noWrap w:val="0"/>
            <w:vAlign w:val="center"/>
          </w:tcPr>
          <w:p w14:paraId="1D59FE8A">
            <w:pPr>
              <w:spacing w:line="400" w:lineRule="exact"/>
              <w:jc w:val="center"/>
              <w:rPr>
                <w:rFonts w:eastAsia="仿宋_GB2312" w:cs="仿宋_GB2312"/>
                <w:b/>
                <w:bCs/>
                <w:color w:val="000000"/>
                <w:kern w:val="44"/>
                <w:sz w:val="28"/>
                <w:szCs w:val="28"/>
              </w:rPr>
            </w:pPr>
          </w:p>
        </w:tc>
      </w:tr>
      <w:tr w14:paraId="4399F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jc w:val="center"/>
        </w:trPr>
        <w:tc>
          <w:tcPr>
            <w:tcW w:w="331" w:type="pct"/>
            <w:noWrap w:val="0"/>
            <w:vAlign w:val="center"/>
          </w:tcPr>
          <w:p w14:paraId="74869C54">
            <w:pPr>
              <w:spacing w:line="400" w:lineRule="exact"/>
              <w:jc w:val="center"/>
              <w:rPr>
                <w:rFonts w:eastAsia="仿宋_GB2312" w:cs="仿宋_GB2312"/>
                <w:color w:val="000000"/>
                <w:kern w:val="0"/>
                <w:sz w:val="28"/>
                <w:szCs w:val="28"/>
              </w:rPr>
            </w:pPr>
            <w:r>
              <w:rPr>
                <w:rFonts w:hint="eastAsia" w:eastAsia="仿宋_GB2312" w:cs="仿宋_GB2312"/>
                <w:color w:val="000000"/>
                <w:kern w:val="0"/>
                <w:sz w:val="28"/>
                <w:szCs w:val="28"/>
              </w:rPr>
              <w:t>2</w:t>
            </w:r>
          </w:p>
        </w:tc>
        <w:tc>
          <w:tcPr>
            <w:tcW w:w="582" w:type="pct"/>
            <w:noWrap w:val="0"/>
            <w:vAlign w:val="center"/>
          </w:tcPr>
          <w:p w14:paraId="24D6215B">
            <w:pPr>
              <w:spacing w:line="400" w:lineRule="exact"/>
              <w:jc w:val="center"/>
              <w:rPr>
                <w:rFonts w:eastAsia="仿宋_GB2312" w:cs="仿宋_GB2312"/>
                <w:b/>
                <w:bCs/>
                <w:color w:val="000000"/>
                <w:kern w:val="44"/>
                <w:sz w:val="28"/>
                <w:szCs w:val="28"/>
              </w:rPr>
            </w:pPr>
          </w:p>
        </w:tc>
        <w:tc>
          <w:tcPr>
            <w:tcW w:w="1270" w:type="pct"/>
            <w:noWrap w:val="0"/>
            <w:vAlign w:val="center"/>
          </w:tcPr>
          <w:p w14:paraId="65383B7D">
            <w:pPr>
              <w:spacing w:line="400" w:lineRule="exact"/>
              <w:jc w:val="center"/>
              <w:rPr>
                <w:rFonts w:eastAsia="仿宋_GB2312" w:cs="仿宋_GB2312"/>
                <w:b/>
                <w:bCs/>
                <w:color w:val="000000"/>
                <w:kern w:val="44"/>
                <w:sz w:val="28"/>
                <w:szCs w:val="28"/>
              </w:rPr>
            </w:pPr>
          </w:p>
        </w:tc>
        <w:tc>
          <w:tcPr>
            <w:tcW w:w="737" w:type="pct"/>
            <w:noWrap w:val="0"/>
            <w:vAlign w:val="center"/>
          </w:tcPr>
          <w:p w14:paraId="3A43C798">
            <w:pPr>
              <w:spacing w:line="400" w:lineRule="exact"/>
              <w:jc w:val="center"/>
              <w:rPr>
                <w:rFonts w:eastAsia="仿宋_GB2312" w:cs="仿宋_GB2312"/>
                <w:b/>
                <w:bCs/>
                <w:color w:val="000000"/>
                <w:kern w:val="44"/>
                <w:sz w:val="28"/>
                <w:szCs w:val="28"/>
              </w:rPr>
            </w:pPr>
          </w:p>
        </w:tc>
        <w:tc>
          <w:tcPr>
            <w:tcW w:w="386" w:type="pct"/>
            <w:noWrap w:val="0"/>
            <w:vAlign w:val="center"/>
          </w:tcPr>
          <w:p w14:paraId="36F340B7">
            <w:pPr>
              <w:spacing w:line="400" w:lineRule="exact"/>
              <w:jc w:val="center"/>
              <w:rPr>
                <w:rFonts w:eastAsia="仿宋_GB2312" w:cs="仿宋_GB2312"/>
                <w:b/>
                <w:bCs/>
                <w:color w:val="000000"/>
                <w:kern w:val="44"/>
                <w:sz w:val="28"/>
                <w:szCs w:val="28"/>
              </w:rPr>
            </w:pPr>
          </w:p>
        </w:tc>
        <w:tc>
          <w:tcPr>
            <w:tcW w:w="808" w:type="pct"/>
            <w:noWrap w:val="0"/>
            <w:vAlign w:val="center"/>
          </w:tcPr>
          <w:p w14:paraId="29B6F6A3">
            <w:pPr>
              <w:spacing w:line="400" w:lineRule="exact"/>
              <w:jc w:val="center"/>
              <w:rPr>
                <w:rFonts w:eastAsia="仿宋_GB2312" w:cs="仿宋_GB2312"/>
                <w:b/>
                <w:bCs/>
                <w:color w:val="000000"/>
                <w:kern w:val="44"/>
                <w:sz w:val="28"/>
                <w:szCs w:val="28"/>
              </w:rPr>
            </w:pPr>
          </w:p>
        </w:tc>
        <w:tc>
          <w:tcPr>
            <w:tcW w:w="407" w:type="pct"/>
            <w:noWrap w:val="0"/>
            <w:vAlign w:val="center"/>
          </w:tcPr>
          <w:p w14:paraId="2175E1F8">
            <w:pPr>
              <w:spacing w:line="400" w:lineRule="exact"/>
              <w:jc w:val="center"/>
              <w:rPr>
                <w:rFonts w:eastAsia="仿宋_GB2312" w:cs="仿宋_GB2312"/>
                <w:b/>
                <w:bCs/>
                <w:color w:val="000000"/>
                <w:kern w:val="44"/>
                <w:sz w:val="28"/>
                <w:szCs w:val="28"/>
              </w:rPr>
            </w:pPr>
          </w:p>
        </w:tc>
        <w:tc>
          <w:tcPr>
            <w:tcW w:w="479" w:type="pct"/>
            <w:noWrap w:val="0"/>
            <w:vAlign w:val="center"/>
          </w:tcPr>
          <w:p w14:paraId="78699DF8">
            <w:pPr>
              <w:spacing w:line="400" w:lineRule="exact"/>
              <w:jc w:val="center"/>
              <w:rPr>
                <w:rFonts w:eastAsia="仿宋_GB2312" w:cs="仿宋_GB2312"/>
                <w:b/>
                <w:bCs/>
                <w:color w:val="000000"/>
                <w:kern w:val="44"/>
                <w:sz w:val="28"/>
                <w:szCs w:val="28"/>
              </w:rPr>
            </w:pPr>
          </w:p>
        </w:tc>
      </w:tr>
      <w:tr w14:paraId="720DF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jc w:val="center"/>
        </w:trPr>
        <w:tc>
          <w:tcPr>
            <w:tcW w:w="331" w:type="pct"/>
            <w:noWrap w:val="0"/>
            <w:vAlign w:val="center"/>
          </w:tcPr>
          <w:p w14:paraId="4484A2D1">
            <w:pPr>
              <w:spacing w:line="400" w:lineRule="exact"/>
              <w:jc w:val="center"/>
              <w:rPr>
                <w:rFonts w:eastAsia="仿宋_GB2312" w:cs="仿宋_GB2312"/>
                <w:color w:val="000000"/>
                <w:kern w:val="0"/>
                <w:sz w:val="28"/>
                <w:szCs w:val="28"/>
              </w:rPr>
            </w:pPr>
            <w:r>
              <w:rPr>
                <w:rFonts w:hint="eastAsia" w:eastAsia="仿宋_GB2312" w:cs="仿宋_GB2312"/>
                <w:color w:val="000000"/>
                <w:kern w:val="0"/>
                <w:sz w:val="28"/>
                <w:szCs w:val="28"/>
              </w:rPr>
              <w:t>3</w:t>
            </w:r>
          </w:p>
        </w:tc>
        <w:tc>
          <w:tcPr>
            <w:tcW w:w="582" w:type="pct"/>
            <w:noWrap w:val="0"/>
            <w:vAlign w:val="center"/>
          </w:tcPr>
          <w:p w14:paraId="454DE47A">
            <w:pPr>
              <w:spacing w:line="400" w:lineRule="exact"/>
              <w:jc w:val="center"/>
              <w:rPr>
                <w:rFonts w:eastAsia="仿宋_GB2312" w:cs="仿宋_GB2312"/>
                <w:b/>
                <w:bCs/>
                <w:color w:val="000000"/>
                <w:kern w:val="44"/>
                <w:sz w:val="28"/>
                <w:szCs w:val="28"/>
              </w:rPr>
            </w:pPr>
          </w:p>
        </w:tc>
        <w:tc>
          <w:tcPr>
            <w:tcW w:w="1270" w:type="pct"/>
            <w:noWrap w:val="0"/>
            <w:vAlign w:val="center"/>
          </w:tcPr>
          <w:p w14:paraId="722D8E6B">
            <w:pPr>
              <w:spacing w:line="400" w:lineRule="exact"/>
              <w:jc w:val="center"/>
              <w:rPr>
                <w:rFonts w:eastAsia="仿宋_GB2312" w:cs="仿宋_GB2312"/>
                <w:b/>
                <w:bCs/>
                <w:color w:val="000000"/>
                <w:kern w:val="44"/>
                <w:sz w:val="28"/>
                <w:szCs w:val="28"/>
              </w:rPr>
            </w:pPr>
          </w:p>
        </w:tc>
        <w:tc>
          <w:tcPr>
            <w:tcW w:w="737" w:type="pct"/>
            <w:noWrap w:val="0"/>
            <w:vAlign w:val="center"/>
          </w:tcPr>
          <w:p w14:paraId="2A9E3A2E">
            <w:pPr>
              <w:spacing w:line="400" w:lineRule="exact"/>
              <w:jc w:val="center"/>
              <w:rPr>
                <w:rFonts w:eastAsia="仿宋_GB2312" w:cs="仿宋_GB2312"/>
                <w:b/>
                <w:bCs/>
                <w:color w:val="000000"/>
                <w:kern w:val="44"/>
                <w:sz w:val="28"/>
                <w:szCs w:val="28"/>
              </w:rPr>
            </w:pPr>
          </w:p>
        </w:tc>
        <w:tc>
          <w:tcPr>
            <w:tcW w:w="386" w:type="pct"/>
            <w:noWrap w:val="0"/>
            <w:vAlign w:val="center"/>
          </w:tcPr>
          <w:p w14:paraId="75B7F32D">
            <w:pPr>
              <w:spacing w:line="400" w:lineRule="exact"/>
              <w:jc w:val="center"/>
              <w:rPr>
                <w:rFonts w:eastAsia="仿宋_GB2312" w:cs="仿宋_GB2312"/>
                <w:b/>
                <w:bCs/>
                <w:color w:val="000000"/>
                <w:kern w:val="44"/>
                <w:sz w:val="28"/>
                <w:szCs w:val="28"/>
              </w:rPr>
            </w:pPr>
          </w:p>
        </w:tc>
        <w:tc>
          <w:tcPr>
            <w:tcW w:w="808" w:type="pct"/>
            <w:noWrap w:val="0"/>
            <w:vAlign w:val="center"/>
          </w:tcPr>
          <w:p w14:paraId="3A26C6D6">
            <w:pPr>
              <w:spacing w:line="400" w:lineRule="exact"/>
              <w:jc w:val="center"/>
              <w:rPr>
                <w:rFonts w:eastAsia="仿宋_GB2312" w:cs="仿宋_GB2312"/>
                <w:b/>
                <w:bCs/>
                <w:color w:val="000000"/>
                <w:kern w:val="44"/>
                <w:sz w:val="28"/>
                <w:szCs w:val="28"/>
              </w:rPr>
            </w:pPr>
          </w:p>
        </w:tc>
        <w:tc>
          <w:tcPr>
            <w:tcW w:w="407" w:type="pct"/>
            <w:noWrap w:val="0"/>
            <w:vAlign w:val="center"/>
          </w:tcPr>
          <w:p w14:paraId="647ED046">
            <w:pPr>
              <w:spacing w:line="400" w:lineRule="exact"/>
              <w:jc w:val="center"/>
              <w:rPr>
                <w:rFonts w:eastAsia="仿宋_GB2312" w:cs="仿宋_GB2312"/>
                <w:b/>
                <w:bCs/>
                <w:color w:val="000000"/>
                <w:kern w:val="44"/>
                <w:sz w:val="28"/>
                <w:szCs w:val="28"/>
              </w:rPr>
            </w:pPr>
          </w:p>
        </w:tc>
        <w:tc>
          <w:tcPr>
            <w:tcW w:w="479" w:type="pct"/>
            <w:noWrap w:val="0"/>
            <w:vAlign w:val="center"/>
          </w:tcPr>
          <w:p w14:paraId="34AD7515">
            <w:pPr>
              <w:spacing w:line="400" w:lineRule="exact"/>
              <w:jc w:val="center"/>
              <w:rPr>
                <w:rFonts w:eastAsia="仿宋_GB2312" w:cs="仿宋_GB2312"/>
                <w:b/>
                <w:bCs/>
                <w:color w:val="000000"/>
                <w:kern w:val="44"/>
                <w:sz w:val="28"/>
                <w:szCs w:val="28"/>
              </w:rPr>
            </w:pPr>
          </w:p>
        </w:tc>
      </w:tr>
      <w:bookmarkEnd w:id="1"/>
    </w:tbl>
    <w:p w14:paraId="4A166DDC">
      <w:pPr>
        <w:spacing w:line="360" w:lineRule="exact"/>
        <w:jc w:val="left"/>
        <w:rPr>
          <w:rFonts w:ascii="楷体" w:hAnsi="楷体" w:eastAsia="楷体"/>
          <w:color w:val="000000"/>
          <w:sz w:val="28"/>
          <w:szCs w:val="28"/>
        </w:rPr>
      </w:pPr>
      <w:bookmarkStart w:id="2" w:name="_Hlk161329911"/>
      <w:r>
        <w:rPr>
          <w:rFonts w:hint="eastAsia" w:ascii="楷体_GB2312" w:hAnsi="Times New Roman" w:eastAsia="楷体_GB2312"/>
          <w:color w:val="000000"/>
          <w:sz w:val="28"/>
          <w:szCs w:val="28"/>
        </w:rPr>
        <w:t>*</w:t>
      </w:r>
      <w:bookmarkEnd w:id="2"/>
      <w:r>
        <w:rPr>
          <w:rFonts w:hint="eastAsia" w:ascii="楷体" w:hAnsi="楷体" w:eastAsia="楷体" w:cs="微软雅黑"/>
          <w:color w:val="000000"/>
          <w:sz w:val="28"/>
          <w:szCs w:val="28"/>
        </w:rPr>
        <w:t>若申报多项工作法，</w:t>
      </w:r>
      <w:r>
        <w:rPr>
          <w:rFonts w:hint="eastAsia" w:ascii="楷体" w:hAnsi="楷体" w:eastAsia="楷体"/>
          <w:color w:val="000000"/>
          <w:sz w:val="28"/>
          <w:szCs w:val="28"/>
        </w:rPr>
        <w:t>请排序</w:t>
      </w:r>
      <w:bookmarkStart w:id="3" w:name="_Hlk161293642"/>
      <w:r>
        <w:rPr>
          <w:rFonts w:hint="eastAsia" w:ascii="楷体" w:hAnsi="楷体" w:eastAsia="楷体"/>
          <w:color w:val="000000"/>
          <w:sz w:val="28"/>
          <w:szCs w:val="28"/>
        </w:rPr>
        <w:t>填</w:t>
      </w:r>
      <w:bookmarkEnd w:id="3"/>
      <w:r>
        <w:rPr>
          <w:rFonts w:hint="eastAsia" w:ascii="楷体" w:hAnsi="楷体" w:eastAsia="楷体"/>
          <w:color w:val="000000"/>
          <w:sz w:val="28"/>
          <w:szCs w:val="28"/>
        </w:rPr>
        <w:t>写</w:t>
      </w:r>
      <w:r>
        <w:rPr>
          <w:rFonts w:hint="eastAsia" w:ascii="楷体" w:hAnsi="楷体" w:eastAsia="楷体" w:cs="微软雅黑"/>
          <w:color w:val="000000"/>
          <w:sz w:val="28"/>
          <w:szCs w:val="28"/>
        </w:rPr>
        <w:t>；申报人若有多人，应依序填写</w:t>
      </w:r>
      <w:r>
        <w:rPr>
          <w:rFonts w:hint="eastAsia" w:ascii="楷体" w:hAnsi="楷体" w:eastAsia="楷体"/>
          <w:color w:val="000000"/>
          <w:sz w:val="28"/>
          <w:szCs w:val="28"/>
        </w:rPr>
        <w:t>。</w:t>
      </w:r>
    </w:p>
    <w:p w14:paraId="3D1A396D">
      <w:pPr>
        <w:spacing w:line="360" w:lineRule="exact"/>
        <w:jc w:val="left"/>
        <w:rPr>
          <w:rFonts w:ascii="楷体" w:hAnsi="楷体" w:eastAsia="楷体"/>
          <w:color w:val="000000"/>
          <w:sz w:val="28"/>
          <w:szCs w:val="28"/>
        </w:rPr>
      </w:pPr>
      <w:r>
        <w:rPr>
          <w:rFonts w:hint="eastAsia" w:ascii="楷体_GB2312" w:hAnsi="Times New Roman" w:eastAsia="楷体_GB2312"/>
          <w:color w:val="000000"/>
          <w:sz w:val="28"/>
          <w:szCs w:val="28"/>
        </w:rPr>
        <w:t>*</w:t>
      </w:r>
      <w:r>
        <w:rPr>
          <w:rFonts w:hint="eastAsia" w:ascii="楷体" w:hAnsi="楷体" w:eastAsia="楷体" w:cs="微软雅黑"/>
          <w:color w:val="000000"/>
          <w:sz w:val="28"/>
          <w:szCs w:val="28"/>
        </w:rPr>
        <w:t>汇总表中工作法名称、类型、应用领域和申请人信息，请与申报表保持一致；</w:t>
      </w:r>
      <w:r>
        <w:rPr>
          <w:rFonts w:hint="eastAsia" w:ascii="楷体" w:hAnsi="楷体" w:eastAsia="楷体"/>
          <w:color w:val="000000"/>
          <w:sz w:val="28"/>
          <w:szCs w:val="28"/>
        </w:rPr>
        <w:t>原则上，经所在单位报送后，工作法申请人不可变更</w:t>
      </w:r>
      <w:r>
        <w:rPr>
          <w:rFonts w:hint="eastAsia" w:ascii="楷体" w:hAnsi="楷体" w:eastAsia="楷体"/>
          <w:color w:val="000000"/>
          <w:sz w:val="28"/>
          <w:szCs w:val="28"/>
          <w:lang w:eastAsia="zh-CN"/>
        </w:rPr>
        <w:t>（</w:t>
      </w:r>
      <w:r>
        <w:rPr>
          <w:rFonts w:ascii="楷体" w:hAnsi="楷体" w:eastAsia="楷体"/>
          <w:color w:val="000000"/>
          <w:sz w:val="28"/>
          <w:szCs w:val="28"/>
        </w:rPr>
        <w:t>含增加或删减</w:t>
      </w:r>
      <w:r>
        <w:rPr>
          <w:rFonts w:hint="eastAsia" w:ascii="楷体" w:hAnsi="楷体" w:eastAsia="楷体"/>
          <w:color w:val="000000"/>
          <w:sz w:val="28"/>
          <w:szCs w:val="28"/>
          <w:lang w:eastAsia="zh-CN"/>
        </w:rPr>
        <w:t>）</w:t>
      </w:r>
      <w:r>
        <w:rPr>
          <w:rFonts w:ascii="楷体" w:hAnsi="楷体" w:eastAsia="楷体"/>
          <w:color w:val="000000"/>
          <w:sz w:val="28"/>
          <w:szCs w:val="28"/>
        </w:rPr>
        <w:t>。</w:t>
      </w:r>
    </w:p>
    <w:p w14:paraId="79387CB6">
      <w:pPr>
        <w:spacing w:line="360" w:lineRule="exact"/>
        <w:jc w:val="left"/>
        <w:rPr>
          <w:rFonts w:ascii="Times New Roman" w:hAnsi="Times New Roman" w:eastAsia="仿宋_GB2312" w:cs="Times New Roman"/>
          <w:sz w:val="30"/>
          <w:szCs w:val="30"/>
        </w:rPr>
        <w:sectPr>
          <w:footerReference r:id="rId4" w:type="default"/>
          <w:pgSz w:w="16838" w:h="11906" w:orient="landscape"/>
          <w:pgMar w:top="1800" w:right="1440" w:bottom="1800" w:left="1440" w:header="851" w:footer="992" w:gutter="0"/>
          <w:cols w:space="720" w:num="1"/>
          <w:docGrid w:type="lines" w:linePitch="312" w:charSpace="0"/>
        </w:sectPr>
      </w:pPr>
      <w:r>
        <w:rPr>
          <w:rFonts w:hint="eastAsia" w:ascii="楷体_GB2312" w:hAnsi="Times New Roman" w:eastAsia="楷体_GB2312"/>
          <w:color w:val="000000"/>
          <w:sz w:val="28"/>
          <w:szCs w:val="28"/>
        </w:rPr>
        <w:t>*</w:t>
      </w:r>
      <w:r>
        <w:rPr>
          <w:rFonts w:hint="eastAsia" w:ascii="楷体" w:hAnsi="楷体" w:eastAsia="楷体"/>
          <w:color w:val="000000"/>
          <w:sz w:val="28"/>
          <w:szCs w:val="28"/>
        </w:rPr>
        <w:t>“应用领域”一栏请填写“1</w:t>
      </w:r>
      <w:r>
        <w:rPr>
          <w:rFonts w:hint="eastAsia" w:ascii="Times New Roman" w:hAnsi="Times New Roman" w:eastAsia="仿宋_GB2312" w:cs="仿宋_GB2312"/>
          <w:sz w:val="28"/>
          <w:szCs w:val="28"/>
        </w:rPr>
        <w:t>.</w:t>
      </w:r>
      <w:r>
        <w:rPr>
          <w:rFonts w:hint="eastAsia" w:ascii="楷体" w:hAnsi="楷体" w:eastAsia="楷体"/>
          <w:color w:val="000000"/>
          <w:sz w:val="28"/>
          <w:szCs w:val="28"/>
        </w:rPr>
        <w:t>思想理论教育和价值引领、2</w:t>
      </w:r>
      <w:r>
        <w:rPr>
          <w:rFonts w:hint="eastAsia" w:ascii="Times New Roman" w:hAnsi="Times New Roman" w:eastAsia="仿宋_GB2312" w:cs="仿宋_GB2312"/>
          <w:sz w:val="28"/>
          <w:szCs w:val="28"/>
        </w:rPr>
        <w:t>.</w:t>
      </w:r>
      <w:r>
        <w:rPr>
          <w:rFonts w:hint="eastAsia" w:ascii="楷体" w:hAnsi="楷体" w:eastAsia="楷体"/>
          <w:color w:val="000000"/>
          <w:sz w:val="28"/>
          <w:szCs w:val="28"/>
        </w:rPr>
        <w:t>党团和班级建设、3</w:t>
      </w:r>
      <w:r>
        <w:rPr>
          <w:rFonts w:hint="eastAsia" w:ascii="Times New Roman" w:hAnsi="Times New Roman" w:eastAsia="仿宋_GB2312" w:cs="仿宋_GB2312"/>
          <w:sz w:val="28"/>
          <w:szCs w:val="28"/>
        </w:rPr>
        <w:t>.</w:t>
      </w:r>
      <w:r>
        <w:rPr>
          <w:rFonts w:hint="eastAsia" w:ascii="楷体" w:hAnsi="楷体" w:eastAsia="楷体"/>
          <w:color w:val="000000"/>
          <w:sz w:val="28"/>
          <w:szCs w:val="28"/>
        </w:rPr>
        <w:t>学风建设、4</w:t>
      </w:r>
      <w:r>
        <w:rPr>
          <w:rFonts w:hint="eastAsia" w:ascii="Times New Roman" w:hAnsi="Times New Roman" w:eastAsia="仿宋_GB2312" w:cs="仿宋_GB2312"/>
          <w:sz w:val="28"/>
          <w:szCs w:val="28"/>
        </w:rPr>
        <w:t>.</w:t>
      </w:r>
      <w:r>
        <w:rPr>
          <w:rFonts w:hint="eastAsia" w:ascii="楷体" w:hAnsi="楷体" w:eastAsia="楷体"/>
          <w:color w:val="000000"/>
          <w:sz w:val="28"/>
          <w:szCs w:val="28"/>
        </w:rPr>
        <w:t>学生日常事务管理、5</w:t>
      </w:r>
      <w:r>
        <w:rPr>
          <w:rFonts w:hint="eastAsia" w:ascii="Times New Roman" w:hAnsi="Times New Roman" w:eastAsia="仿宋_GB2312" w:cs="仿宋_GB2312"/>
          <w:sz w:val="28"/>
          <w:szCs w:val="28"/>
        </w:rPr>
        <w:t>.</w:t>
      </w:r>
      <w:r>
        <w:rPr>
          <w:rFonts w:hint="eastAsia" w:ascii="楷体" w:hAnsi="楷体" w:eastAsia="楷体"/>
          <w:color w:val="000000"/>
          <w:sz w:val="28"/>
          <w:szCs w:val="28"/>
        </w:rPr>
        <w:t>心理健康教育与咨询工作、6</w:t>
      </w:r>
      <w:r>
        <w:rPr>
          <w:rFonts w:hint="eastAsia" w:ascii="Times New Roman" w:hAnsi="Times New Roman" w:eastAsia="仿宋_GB2312" w:cs="仿宋_GB2312"/>
          <w:sz w:val="28"/>
          <w:szCs w:val="28"/>
        </w:rPr>
        <w:t>.</w:t>
      </w:r>
      <w:r>
        <w:rPr>
          <w:rFonts w:hint="eastAsia" w:ascii="楷体" w:hAnsi="楷体" w:eastAsia="楷体"/>
          <w:color w:val="000000"/>
          <w:sz w:val="28"/>
          <w:szCs w:val="28"/>
        </w:rPr>
        <w:t>网络思想政治教育、7</w:t>
      </w:r>
      <w:r>
        <w:rPr>
          <w:rFonts w:hint="eastAsia" w:ascii="Times New Roman" w:hAnsi="Times New Roman" w:eastAsia="仿宋_GB2312" w:cs="仿宋_GB2312"/>
          <w:sz w:val="28"/>
          <w:szCs w:val="28"/>
        </w:rPr>
        <w:t>.</w:t>
      </w:r>
      <w:r>
        <w:rPr>
          <w:rFonts w:hint="eastAsia" w:ascii="楷体" w:hAnsi="楷体" w:eastAsia="楷体"/>
          <w:color w:val="000000"/>
          <w:sz w:val="28"/>
          <w:szCs w:val="28"/>
        </w:rPr>
        <w:t>校园危机事件应对、8</w:t>
      </w:r>
      <w:r>
        <w:rPr>
          <w:rFonts w:hint="eastAsia" w:ascii="Times New Roman" w:hAnsi="Times New Roman" w:eastAsia="仿宋_GB2312" w:cs="仿宋_GB2312"/>
          <w:sz w:val="28"/>
          <w:szCs w:val="28"/>
        </w:rPr>
        <w:t>.</w:t>
      </w:r>
      <w:r>
        <w:rPr>
          <w:rFonts w:hint="eastAsia" w:ascii="楷体" w:hAnsi="楷体" w:eastAsia="楷体"/>
          <w:color w:val="000000"/>
          <w:sz w:val="28"/>
          <w:szCs w:val="28"/>
        </w:rPr>
        <w:t>职业规划与就业创业指导、9</w:t>
      </w:r>
      <w:r>
        <w:rPr>
          <w:rFonts w:hint="eastAsia" w:ascii="Times New Roman" w:hAnsi="Times New Roman" w:eastAsia="仿宋_GB2312" w:cs="仿宋_GB2312"/>
          <w:sz w:val="28"/>
          <w:szCs w:val="28"/>
        </w:rPr>
        <w:t>.</w:t>
      </w:r>
      <w:r>
        <w:rPr>
          <w:rFonts w:hint="eastAsia" w:ascii="楷体" w:hAnsi="楷体" w:eastAsia="楷体"/>
          <w:color w:val="000000"/>
          <w:sz w:val="28"/>
          <w:szCs w:val="28"/>
        </w:rPr>
        <w:t>劳动教育实践与研究、</w:t>
      </w:r>
      <w:r>
        <w:rPr>
          <w:rFonts w:hint="eastAsia" w:ascii="楷体" w:hAnsi="楷体" w:eastAsia="楷体"/>
          <w:color w:val="000000"/>
          <w:sz w:val="28"/>
          <w:szCs w:val="28"/>
          <w:lang w:val="en-US" w:eastAsia="zh-CN"/>
        </w:rPr>
        <w:t>10</w:t>
      </w:r>
      <w:r>
        <w:rPr>
          <w:rFonts w:hint="eastAsia" w:ascii="Times New Roman" w:hAnsi="Times New Roman" w:eastAsia="仿宋_GB2312" w:cs="仿宋_GB2312"/>
          <w:sz w:val="28"/>
          <w:szCs w:val="28"/>
        </w:rPr>
        <w:t>.</w:t>
      </w:r>
      <w:r>
        <w:rPr>
          <w:rFonts w:hint="eastAsia" w:ascii="楷体" w:hAnsi="楷体" w:eastAsia="楷体"/>
          <w:color w:val="000000"/>
          <w:sz w:val="28"/>
          <w:szCs w:val="28"/>
        </w:rPr>
        <w:t>理论和实践研究</w:t>
      </w:r>
      <w:r>
        <w:rPr>
          <w:rFonts w:hint="eastAsia" w:ascii="楷体" w:hAnsi="楷体" w:eastAsia="楷体"/>
          <w:color w:val="000000"/>
          <w:sz w:val="28"/>
          <w:szCs w:val="28"/>
          <w:lang w:val="en-US" w:eastAsia="zh-CN"/>
        </w:rPr>
        <w:t>,</w:t>
      </w:r>
      <w:r>
        <w:rPr>
          <w:rFonts w:hint="eastAsia" w:ascii="楷体" w:hAnsi="楷体" w:eastAsia="楷体"/>
          <w:color w:val="000000"/>
          <w:sz w:val="28"/>
          <w:szCs w:val="28"/>
        </w:rPr>
        <w:t>以及1</w:t>
      </w:r>
      <w:r>
        <w:rPr>
          <w:rFonts w:hint="eastAsia" w:ascii="楷体" w:hAnsi="楷体" w:eastAsia="楷体"/>
          <w:color w:val="000000"/>
          <w:sz w:val="28"/>
          <w:szCs w:val="28"/>
          <w:lang w:val="en-US" w:eastAsia="zh-CN"/>
        </w:rPr>
        <w:t>1</w:t>
      </w:r>
      <w:r>
        <w:rPr>
          <w:rFonts w:hint="eastAsia" w:ascii="Times New Roman" w:hAnsi="Times New Roman" w:eastAsia="仿宋_GB2312" w:cs="仿宋_GB2312"/>
          <w:sz w:val="28"/>
          <w:szCs w:val="28"/>
        </w:rPr>
        <w:t>.</w:t>
      </w:r>
      <w:r>
        <w:rPr>
          <w:rFonts w:hint="eastAsia" w:ascii="楷体" w:hAnsi="楷体" w:eastAsia="楷体"/>
          <w:color w:val="000000"/>
          <w:sz w:val="28"/>
          <w:szCs w:val="28"/>
        </w:rPr>
        <w:t>其他（请注明</w:t>
      </w:r>
      <w:r>
        <w:rPr>
          <w:rFonts w:hint="eastAsia" w:ascii="楷体" w:hAnsi="楷体" w:eastAsia="楷体"/>
          <w:color w:val="000000"/>
          <w:sz w:val="28"/>
          <w:szCs w:val="28"/>
          <w:lang w:val="en-US" w:eastAsia="zh-CN"/>
        </w:rPr>
        <w:t>具体应用领域</w:t>
      </w:r>
      <w:r>
        <w:rPr>
          <w:rFonts w:hint="eastAsia" w:ascii="楷体" w:hAnsi="楷体" w:eastAsia="楷体"/>
          <w:color w:val="000000"/>
          <w:sz w:val="28"/>
          <w:szCs w:val="28"/>
        </w:rPr>
        <w:t>）”，可多选。</w:t>
      </w:r>
    </w:p>
    <w:p w14:paraId="633F8829">
      <w:pPr>
        <w:spacing w:line="620" w:lineRule="exact"/>
        <w:jc w:val="left"/>
        <w:rPr>
          <w:rFonts w:hint="eastAsia" w:ascii="黑体" w:hAnsi="黑体" w:eastAsia="黑体"/>
          <w:color w:val="000000"/>
          <w:sz w:val="32"/>
          <w:szCs w:val="28"/>
          <w:lang w:eastAsia="zh-CN"/>
        </w:rPr>
      </w:pPr>
      <w:r>
        <w:rPr>
          <w:rFonts w:hint="eastAsia" w:ascii="黑体" w:hAnsi="黑体" w:eastAsia="黑体"/>
          <w:color w:val="000000"/>
          <w:sz w:val="32"/>
          <w:szCs w:val="28"/>
        </w:rPr>
        <w:t>附件</w:t>
      </w:r>
      <w:r>
        <w:rPr>
          <w:rFonts w:hint="eastAsia" w:ascii="黑体" w:hAnsi="黑体" w:eastAsia="黑体"/>
          <w:color w:val="000000"/>
          <w:sz w:val="32"/>
          <w:szCs w:val="28"/>
          <w:lang w:val="en-US" w:eastAsia="zh-CN"/>
        </w:rPr>
        <w:t>4-3</w:t>
      </w:r>
    </w:p>
    <w:p w14:paraId="38F9B760">
      <w:pPr>
        <w:tabs>
          <w:tab w:val="left" w:pos="4382"/>
        </w:tabs>
        <w:spacing w:line="480" w:lineRule="auto"/>
        <w:jc w:val="center"/>
        <w:rPr>
          <w:rFonts w:ascii="Times New Roman" w:hAnsi="Times New Roman" w:eastAsia="方正小标宋简体" w:cs="宋体"/>
          <w:bCs/>
          <w:sz w:val="56"/>
          <w:szCs w:val="44"/>
        </w:rPr>
      </w:pPr>
    </w:p>
    <w:p w14:paraId="0BA05ADC">
      <w:pPr>
        <w:tabs>
          <w:tab w:val="left" w:pos="4382"/>
        </w:tabs>
        <w:spacing w:line="480" w:lineRule="auto"/>
        <w:jc w:val="center"/>
        <w:rPr>
          <w:rFonts w:ascii="Times New Roman" w:hAnsi="Times New Roman" w:eastAsia="方正小标宋简体" w:cs="宋体"/>
          <w:bCs/>
          <w:sz w:val="56"/>
          <w:szCs w:val="44"/>
        </w:rPr>
      </w:pPr>
    </w:p>
    <w:p w14:paraId="68B31EB8">
      <w:pPr>
        <w:tabs>
          <w:tab w:val="left" w:pos="4382"/>
        </w:tabs>
        <w:jc w:val="center"/>
        <w:rPr>
          <w:rFonts w:hint="eastAsia" w:ascii="Times New Roman" w:hAnsi="Times New Roman" w:eastAsia="方正小标宋简体" w:cs="宋体"/>
          <w:bCs/>
          <w:sz w:val="56"/>
          <w:szCs w:val="44"/>
        </w:rPr>
      </w:pPr>
      <w:r>
        <w:rPr>
          <w:rFonts w:hint="eastAsia" w:ascii="Times New Roman" w:hAnsi="Times New Roman" w:eastAsia="方正小标宋简体" w:cs="宋体"/>
          <w:bCs/>
          <w:sz w:val="56"/>
          <w:szCs w:val="44"/>
        </w:rPr>
        <w:t>上海电子信息职业技术学院</w:t>
      </w:r>
    </w:p>
    <w:p w14:paraId="1B03D719">
      <w:pPr>
        <w:tabs>
          <w:tab w:val="left" w:pos="4382"/>
        </w:tabs>
        <w:jc w:val="center"/>
        <w:rPr>
          <w:rFonts w:ascii="Times New Roman" w:hAnsi="Times New Roman" w:eastAsia="仿宋_GB2312"/>
          <w:b/>
          <w:bCs/>
          <w:sz w:val="28"/>
          <w:szCs w:val="28"/>
        </w:rPr>
      </w:pPr>
      <w:r>
        <w:rPr>
          <w:rFonts w:hint="eastAsia" w:ascii="Times New Roman" w:hAnsi="Times New Roman" w:eastAsia="方正小标宋简体" w:cs="宋体"/>
          <w:bCs/>
          <w:sz w:val="56"/>
          <w:szCs w:val="44"/>
        </w:rPr>
        <w:t>辅导员特色工作法申报表</w:t>
      </w:r>
    </w:p>
    <w:p w14:paraId="1857FC2A">
      <w:pPr>
        <w:tabs>
          <w:tab w:val="left" w:pos="4382"/>
        </w:tabs>
        <w:jc w:val="center"/>
        <w:rPr>
          <w:rFonts w:ascii="Times New Roman" w:hAnsi="Times New Roman" w:eastAsia="仿宋_GB2312"/>
          <w:b/>
          <w:bCs/>
          <w:sz w:val="28"/>
          <w:szCs w:val="28"/>
        </w:rPr>
      </w:pPr>
    </w:p>
    <w:p w14:paraId="48B3EC97">
      <w:pPr>
        <w:tabs>
          <w:tab w:val="left" w:pos="4382"/>
        </w:tabs>
        <w:jc w:val="center"/>
        <w:rPr>
          <w:rFonts w:ascii="Times New Roman" w:hAnsi="Times New Roman" w:eastAsia="仿宋_GB2312"/>
          <w:b/>
          <w:bCs/>
          <w:sz w:val="28"/>
          <w:szCs w:val="28"/>
        </w:rPr>
      </w:pPr>
    </w:p>
    <w:p w14:paraId="45370BCE">
      <w:pPr>
        <w:tabs>
          <w:tab w:val="left" w:pos="4382"/>
        </w:tabs>
        <w:jc w:val="center"/>
        <w:rPr>
          <w:rFonts w:ascii="Times New Roman" w:hAnsi="Times New Roman" w:eastAsia="仿宋_GB2312"/>
          <w:b/>
          <w:bCs/>
          <w:sz w:val="28"/>
          <w:szCs w:val="28"/>
        </w:rPr>
      </w:pPr>
    </w:p>
    <w:p w14:paraId="5343A651">
      <w:pPr>
        <w:tabs>
          <w:tab w:val="left" w:pos="4382"/>
        </w:tabs>
        <w:jc w:val="center"/>
        <w:rPr>
          <w:rFonts w:ascii="Times New Roman" w:hAnsi="Times New Roman" w:eastAsia="仿宋_GB2312"/>
          <w:b/>
          <w:bCs/>
          <w:sz w:val="28"/>
          <w:szCs w:val="28"/>
        </w:rPr>
      </w:pPr>
    </w:p>
    <w:tbl>
      <w:tblPr>
        <w:tblStyle w:val="4"/>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838"/>
        <w:gridCol w:w="4356"/>
      </w:tblGrid>
      <w:tr w14:paraId="0E69C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jc w:val="center"/>
        </w:trPr>
        <w:tc>
          <w:tcPr>
            <w:tcW w:w="1838" w:type="dxa"/>
            <w:noWrap w:val="0"/>
            <w:vAlign w:val="center"/>
          </w:tcPr>
          <w:p w14:paraId="7F2F5FE1">
            <w:pPr>
              <w:jc w:val="distribute"/>
              <w:rPr>
                <w:kern w:val="0"/>
                <w:sz w:val="32"/>
                <w:szCs w:val="32"/>
              </w:rPr>
            </w:pPr>
            <w:r>
              <w:rPr>
                <w:rFonts w:hint="eastAsia" w:ascii="Times New Roman" w:hAnsi="Times New Roman" w:eastAsia="黑体" w:cs="仿宋_GB2312"/>
                <w:bCs/>
                <w:kern w:val="0"/>
                <w:sz w:val="28"/>
                <w:szCs w:val="28"/>
                <w:lang w:eastAsia="zh-CN"/>
              </w:rPr>
              <w:t>二级学院</w:t>
            </w:r>
            <w:r>
              <w:rPr>
                <w:rFonts w:hint="eastAsia" w:ascii="Times New Roman" w:hAnsi="Times New Roman" w:eastAsia="黑体" w:cs="仿宋_GB2312"/>
                <w:bCs/>
                <w:kern w:val="0"/>
                <w:sz w:val="28"/>
                <w:szCs w:val="28"/>
              </w:rPr>
              <w:t>：</w:t>
            </w:r>
          </w:p>
        </w:tc>
        <w:tc>
          <w:tcPr>
            <w:tcW w:w="4356" w:type="dxa"/>
            <w:noWrap w:val="0"/>
            <w:vAlign w:val="center"/>
          </w:tcPr>
          <w:p w14:paraId="6BD5A2AF">
            <w:pPr>
              <w:rPr>
                <w:rFonts w:eastAsia="仿宋_GB2312"/>
                <w:kern w:val="0"/>
                <w:sz w:val="28"/>
                <w:szCs w:val="32"/>
                <w:u w:val="single"/>
              </w:rPr>
            </w:pPr>
          </w:p>
        </w:tc>
      </w:tr>
      <w:tr w14:paraId="27717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jc w:val="center"/>
        </w:trPr>
        <w:tc>
          <w:tcPr>
            <w:tcW w:w="1838" w:type="dxa"/>
            <w:noWrap w:val="0"/>
            <w:vAlign w:val="center"/>
          </w:tcPr>
          <w:p w14:paraId="25A43BFD">
            <w:pPr>
              <w:jc w:val="distribute"/>
              <w:rPr>
                <w:kern w:val="0"/>
                <w:sz w:val="32"/>
                <w:szCs w:val="32"/>
              </w:rPr>
            </w:pPr>
            <w:r>
              <w:rPr>
                <w:rFonts w:hint="eastAsia" w:ascii="Times New Roman" w:hAnsi="Times New Roman" w:eastAsia="黑体" w:cs="仿宋_GB2312"/>
                <w:bCs/>
                <w:kern w:val="0"/>
                <w:sz w:val="28"/>
                <w:szCs w:val="28"/>
              </w:rPr>
              <w:t>工作法名称：</w:t>
            </w:r>
          </w:p>
        </w:tc>
        <w:tc>
          <w:tcPr>
            <w:tcW w:w="4356" w:type="dxa"/>
            <w:noWrap w:val="0"/>
            <w:vAlign w:val="center"/>
          </w:tcPr>
          <w:p w14:paraId="407E584C">
            <w:pPr>
              <w:rPr>
                <w:rFonts w:eastAsia="仿宋_GB2312"/>
                <w:kern w:val="0"/>
                <w:sz w:val="28"/>
                <w:szCs w:val="32"/>
                <w:u w:val="single"/>
              </w:rPr>
            </w:pPr>
          </w:p>
        </w:tc>
      </w:tr>
      <w:tr w14:paraId="46FC4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jc w:val="center"/>
        </w:trPr>
        <w:tc>
          <w:tcPr>
            <w:tcW w:w="1838" w:type="dxa"/>
            <w:noWrap w:val="0"/>
            <w:vAlign w:val="center"/>
          </w:tcPr>
          <w:p w14:paraId="084C73DD">
            <w:pPr>
              <w:jc w:val="distribute"/>
              <w:rPr>
                <w:kern w:val="0"/>
                <w:sz w:val="32"/>
                <w:szCs w:val="32"/>
              </w:rPr>
            </w:pPr>
            <w:r>
              <w:rPr>
                <w:rFonts w:hint="eastAsia" w:ascii="Times New Roman" w:hAnsi="Times New Roman" w:eastAsia="黑体" w:cs="仿宋_GB2312"/>
                <w:bCs/>
                <w:kern w:val="0"/>
                <w:sz w:val="28"/>
                <w:szCs w:val="28"/>
              </w:rPr>
              <w:t>负 责 人：</w:t>
            </w:r>
          </w:p>
        </w:tc>
        <w:tc>
          <w:tcPr>
            <w:tcW w:w="4356" w:type="dxa"/>
            <w:noWrap w:val="0"/>
            <w:vAlign w:val="center"/>
          </w:tcPr>
          <w:p w14:paraId="0963AFBB">
            <w:pPr>
              <w:rPr>
                <w:rFonts w:eastAsia="仿宋_GB2312"/>
                <w:kern w:val="0"/>
                <w:sz w:val="28"/>
                <w:szCs w:val="32"/>
                <w:u w:val="single"/>
              </w:rPr>
            </w:pPr>
          </w:p>
        </w:tc>
      </w:tr>
      <w:tr w14:paraId="00A98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jc w:val="center"/>
        </w:trPr>
        <w:tc>
          <w:tcPr>
            <w:tcW w:w="1838" w:type="dxa"/>
            <w:noWrap w:val="0"/>
            <w:vAlign w:val="center"/>
          </w:tcPr>
          <w:p w14:paraId="39C7124D">
            <w:pPr>
              <w:jc w:val="distribute"/>
              <w:rPr>
                <w:kern w:val="0"/>
                <w:sz w:val="32"/>
                <w:szCs w:val="32"/>
              </w:rPr>
            </w:pPr>
            <w:r>
              <w:rPr>
                <w:rFonts w:hint="eastAsia" w:ascii="Times New Roman" w:hAnsi="Times New Roman" w:eastAsia="黑体" w:cs="仿宋_GB2312"/>
                <w:bCs/>
                <w:kern w:val="0"/>
                <w:sz w:val="28"/>
                <w:szCs w:val="28"/>
              </w:rPr>
              <w:t>联 系 人：</w:t>
            </w:r>
          </w:p>
        </w:tc>
        <w:tc>
          <w:tcPr>
            <w:tcW w:w="4356" w:type="dxa"/>
            <w:noWrap w:val="0"/>
            <w:vAlign w:val="center"/>
          </w:tcPr>
          <w:p w14:paraId="614B92DE">
            <w:pPr>
              <w:rPr>
                <w:rFonts w:eastAsia="仿宋_GB2312"/>
                <w:kern w:val="0"/>
                <w:sz w:val="28"/>
                <w:szCs w:val="32"/>
                <w:u w:val="single"/>
              </w:rPr>
            </w:pPr>
          </w:p>
        </w:tc>
      </w:tr>
    </w:tbl>
    <w:p w14:paraId="2D06D023">
      <w:pPr>
        <w:ind w:firstLine="732" w:firstLineChars="229"/>
        <w:rPr>
          <w:rFonts w:ascii="Times New Roman" w:hAnsi="Times New Roman"/>
          <w:sz w:val="32"/>
          <w:szCs w:val="32"/>
        </w:rPr>
      </w:pPr>
    </w:p>
    <w:p w14:paraId="3CD09B64">
      <w:pPr>
        <w:ind w:firstLine="732" w:firstLineChars="229"/>
        <w:rPr>
          <w:rFonts w:ascii="Times New Roman" w:hAnsi="Times New Roman"/>
          <w:sz w:val="32"/>
          <w:szCs w:val="32"/>
        </w:rPr>
      </w:pPr>
    </w:p>
    <w:p w14:paraId="19F0D749">
      <w:pPr>
        <w:ind w:firstLine="732" w:firstLineChars="229"/>
        <w:jc w:val="center"/>
        <w:rPr>
          <w:rFonts w:ascii="黑体" w:hAnsi="黑体" w:eastAsia="黑体"/>
          <w:sz w:val="32"/>
          <w:szCs w:val="32"/>
        </w:rPr>
      </w:pPr>
      <w:r>
        <w:rPr>
          <w:rFonts w:hint="eastAsia" w:ascii="黑体" w:hAnsi="黑体" w:eastAsia="黑体"/>
          <w:sz w:val="32"/>
          <w:szCs w:val="32"/>
        </w:rPr>
        <w:t>202</w:t>
      </w:r>
      <w:r>
        <w:rPr>
          <w:rFonts w:hint="eastAsia" w:ascii="黑体" w:hAnsi="黑体" w:eastAsia="黑体"/>
          <w:sz w:val="32"/>
          <w:szCs w:val="32"/>
          <w:lang w:val="en-US" w:eastAsia="zh-CN"/>
        </w:rPr>
        <w:t>5</w:t>
      </w:r>
      <w:r>
        <w:rPr>
          <w:rFonts w:hint="eastAsia" w:ascii="黑体" w:hAnsi="黑体" w:eastAsia="黑体"/>
          <w:sz w:val="32"/>
          <w:szCs w:val="32"/>
        </w:rPr>
        <w:t>年</w:t>
      </w:r>
      <w:r>
        <w:rPr>
          <w:rFonts w:hint="eastAsia" w:ascii="黑体" w:hAnsi="黑体" w:eastAsia="黑体"/>
          <w:sz w:val="32"/>
          <w:szCs w:val="32"/>
          <w:lang w:val="en-US" w:eastAsia="zh-CN"/>
        </w:rPr>
        <w:t>5</w:t>
      </w:r>
      <w:r>
        <w:rPr>
          <w:rFonts w:hint="eastAsia" w:ascii="黑体" w:hAnsi="黑体" w:eastAsia="黑体"/>
          <w:sz w:val="32"/>
          <w:szCs w:val="32"/>
        </w:rPr>
        <w:t>月</w:t>
      </w:r>
    </w:p>
    <w:p w14:paraId="581E69F2">
      <w:pPr>
        <w:rPr>
          <w:rFonts w:ascii="Times New Roman" w:hAnsi="Times New Roman" w:eastAsia="华文中宋" w:cs="方正小标宋简体"/>
          <w:sz w:val="36"/>
          <w:szCs w:val="36"/>
        </w:rPr>
      </w:pPr>
    </w:p>
    <w:p w14:paraId="388CAE6F">
      <w:pPr>
        <w:rPr>
          <w:rFonts w:ascii="Times New Roman" w:hAnsi="Times New Roman" w:eastAsia="华文中宋" w:cs="方正小标宋简体"/>
          <w:sz w:val="36"/>
          <w:szCs w:val="36"/>
        </w:rPr>
        <w:sectPr>
          <w:footerReference r:id="rId5" w:type="default"/>
          <w:pgSz w:w="11906" w:h="16838"/>
          <w:pgMar w:top="1440" w:right="1800" w:bottom="1440" w:left="1800" w:header="851" w:footer="558" w:gutter="0"/>
          <w:cols w:space="720" w:num="1"/>
          <w:docGrid w:type="lines" w:linePitch="312" w:charSpace="0"/>
        </w:sectPr>
      </w:pPr>
    </w:p>
    <w:p w14:paraId="5A7387C9">
      <w:pPr>
        <w:widowControl/>
        <w:spacing w:beforeLines="100" w:afterLines="50"/>
        <w:jc w:val="center"/>
        <w:rPr>
          <w:rFonts w:ascii="Times New Roman" w:hAnsi="Times New Roman" w:eastAsia="华文中宋" w:cs="方正小标宋简体"/>
          <w:b/>
          <w:spacing w:val="4"/>
          <w:sz w:val="32"/>
          <w:szCs w:val="32"/>
        </w:rPr>
      </w:pPr>
      <w:r>
        <w:rPr>
          <w:rFonts w:hint="eastAsia" w:ascii="Times New Roman" w:hAnsi="Times New Roman" w:eastAsia="华文中宋" w:cs="方正小标宋简体"/>
          <w:b/>
          <w:spacing w:val="4"/>
          <w:sz w:val="32"/>
          <w:szCs w:val="32"/>
        </w:rPr>
        <w:t>上海电子信息职业技术学院辅导员特色工作法申报表</w:t>
      </w:r>
    </w:p>
    <w:tbl>
      <w:tblPr>
        <w:tblStyle w:val="3"/>
        <w:tblW w:w="82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8"/>
        <w:gridCol w:w="1701"/>
        <w:gridCol w:w="1701"/>
        <w:gridCol w:w="3023"/>
      </w:tblGrid>
      <w:tr w14:paraId="7DE2B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838" w:type="dxa"/>
            <w:noWrap w:val="0"/>
            <w:vAlign w:val="center"/>
          </w:tcPr>
          <w:p w14:paraId="3CED96EF">
            <w:pPr>
              <w:jc w:val="center"/>
              <w:rPr>
                <w:rFonts w:hint="eastAsia"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lang w:val="en-US" w:eastAsia="zh-CN"/>
              </w:rPr>
              <w:t>二级学院</w:t>
            </w:r>
          </w:p>
        </w:tc>
        <w:tc>
          <w:tcPr>
            <w:tcW w:w="6425" w:type="dxa"/>
            <w:gridSpan w:val="3"/>
            <w:noWrap w:val="0"/>
            <w:vAlign w:val="center"/>
          </w:tcPr>
          <w:p w14:paraId="6BACC94D">
            <w:pPr>
              <w:rPr>
                <w:rFonts w:ascii="Times New Roman" w:hAnsi="Times New Roman" w:eastAsia="仿宋_GB2312" w:cs="仿宋_GB2312"/>
                <w:sz w:val="28"/>
                <w:szCs w:val="28"/>
              </w:rPr>
            </w:pPr>
          </w:p>
        </w:tc>
      </w:tr>
      <w:tr w14:paraId="6A7AF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838" w:type="dxa"/>
            <w:noWrap w:val="0"/>
            <w:vAlign w:val="center"/>
          </w:tcPr>
          <w:p w14:paraId="6DD0E591">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工作法名称</w:t>
            </w:r>
          </w:p>
        </w:tc>
        <w:tc>
          <w:tcPr>
            <w:tcW w:w="6425" w:type="dxa"/>
            <w:gridSpan w:val="3"/>
            <w:noWrap w:val="0"/>
            <w:vAlign w:val="center"/>
          </w:tcPr>
          <w:p w14:paraId="53A30214">
            <w:pPr>
              <w:spacing w:line="400" w:lineRule="exact"/>
              <w:rPr>
                <w:rFonts w:ascii="Times New Roman" w:hAnsi="Times New Roman" w:eastAsia="仿宋_GB2312" w:cs="仿宋_GB2312"/>
                <w:sz w:val="28"/>
                <w:szCs w:val="28"/>
              </w:rPr>
            </w:pPr>
          </w:p>
        </w:tc>
      </w:tr>
      <w:tr w14:paraId="4DD18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838" w:type="dxa"/>
            <w:vMerge w:val="restart"/>
            <w:noWrap w:val="0"/>
            <w:vAlign w:val="center"/>
          </w:tcPr>
          <w:p w14:paraId="49E37506">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工作法类型</w:t>
            </w:r>
          </w:p>
        </w:tc>
        <w:tc>
          <w:tcPr>
            <w:tcW w:w="6425" w:type="dxa"/>
            <w:gridSpan w:val="3"/>
            <w:noWrap w:val="0"/>
            <w:vAlign w:val="center"/>
          </w:tcPr>
          <w:p w14:paraId="2F87CBD2">
            <w:pPr>
              <w:spacing w:line="400" w:lineRule="exact"/>
              <w:rPr>
                <w:rFonts w:ascii="Times New Roman" w:hAnsi="Times New Roman" w:eastAsia="仿宋_GB2312" w:cs="仿宋_GB2312"/>
                <w:sz w:val="28"/>
                <w:szCs w:val="28"/>
              </w:rPr>
            </w:pPr>
            <w:r>
              <w:rPr>
                <w:rFonts w:ascii="Times New Roman" w:hAnsi="Times New Roman" w:eastAsia="Segoe UI Emoji" w:cs="Segoe UI Emoji"/>
                <w:sz w:val="28"/>
                <w:szCs w:val="28"/>
              </w:rPr>
              <w:t xml:space="preserve">□ </w:t>
            </w:r>
            <w:r>
              <w:rPr>
                <w:rFonts w:hint="eastAsia" w:ascii="Times New Roman" w:hAnsi="Times New Roman" w:eastAsia="仿宋_GB2312" w:cs="仿宋_GB2312"/>
                <w:sz w:val="28"/>
                <w:szCs w:val="28"/>
              </w:rPr>
              <w:t xml:space="preserve">个人工作法 </w:t>
            </w:r>
            <w:r>
              <w:rPr>
                <w:rFonts w:hint="eastAsia" w:ascii="Times New Roman" w:hAnsi="Times New Roman" w:eastAsia="仿宋_GB2312" w:cs="仿宋_GB2312"/>
                <w:sz w:val="28"/>
                <w:szCs w:val="28"/>
                <w:lang w:val="en-US" w:eastAsia="zh-CN"/>
              </w:rPr>
              <w:t xml:space="preserve">  </w:t>
            </w:r>
            <w:r>
              <w:rPr>
                <w:rFonts w:ascii="Times New Roman" w:hAnsi="Times New Roman" w:eastAsia="Segoe UI Emoji" w:cs="Segoe UI Emoji"/>
                <w:sz w:val="28"/>
                <w:szCs w:val="28"/>
              </w:rPr>
              <w:t xml:space="preserve">□ </w:t>
            </w:r>
            <w:r>
              <w:rPr>
                <w:rFonts w:hint="eastAsia" w:ascii="Times New Roman" w:hAnsi="Times New Roman" w:eastAsia="仿宋_GB2312" w:cs="仿宋_GB2312"/>
                <w:sz w:val="28"/>
                <w:szCs w:val="28"/>
              </w:rPr>
              <w:t>集体工作法</w:t>
            </w:r>
          </w:p>
        </w:tc>
      </w:tr>
      <w:tr w14:paraId="1A13D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838" w:type="dxa"/>
            <w:vMerge w:val="continue"/>
            <w:noWrap w:val="0"/>
            <w:vAlign w:val="center"/>
          </w:tcPr>
          <w:p w14:paraId="4CC38C83">
            <w:pPr>
              <w:jc w:val="center"/>
              <w:rPr>
                <w:rFonts w:ascii="Times New Roman" w:hAnsi="Times New Roman" w:eastAsia="仿宋_GB2312" w:cs="仿宋_GB2312"/>
                <w:sz w:val="28"/>
                <w:szCs w:val="28"/>
              </w:rPr>
            </w:pPr>
          </w:p>
        </w:tc>
        <w:tc>
          <w:tcPr>
            <w:tcW w:w="6425" w:type="dxa"/>
            <w:gridSpan w:val="3"/>
            <w:noWrap w:val="0"/>
            <w:vAlign w:val="center"/>
          </w:tcPr>
          <w:p w14:paraId="155C9E8E">
            <w:pPr>
              <w:spacing w:line="400" w:lineRule="exact"/>
              <w:rPr>
                <w:rFonts w:ascii="Times New Roman" w:hAnsi="Times New Roman" w:eastAsia="仿宋_GB2312" w:cs="仿宋_GB2312"/>
                <w:sz w:val="28"/>
                <w:szCs w:val="28"/>
              </w:rPr>
            </w:pPr>
            <w:r>
              <w:rPr>
                <w:rFonts w:ascii="Times New Roman" w:hAnsi="Times New Roman" w:eastAsia="Segoe UI Emoji" w:cs="Segoe UI Emoji"/>
                <w:sz w:val="28"/>
                <w:szCs w:val="28"/>
              </w:rPr>
              <w:t xml:space="preserve">□ </w:t>
            </w:r>
            <w:r>
              <w:rPr>
                <w:rFonts w:hint="eastAsia" w:ascii="Times New Roman" w:hAnsi="Times New Roman" w:eastAsia="仿宋_GB2312" w:cs="仿宋_GB2312"/>
                <w:sz w:val="28"/>
                <w:szCs w:val="28"/>
              </w:rPr>
              <w:t xml:space="preserve">综合性工作法 </w:t>
            </w:r>
            <w:r>
              <w:rPr>
                <w:rFonts w:ascii="Times New Roman" w:hAnsi="Times New Roman" w:eastAsia="Segoe UI Emoji" w:cs="Segoe UI Emoji"/>
                <w:sz w:val="28"/>
                <w:szCs w:val="28"/>
              </w:rPr>
              <w:t xml:space="preserve">□ </w:t>
            </w:r>
            <w:r>
              <w:rPr>
                <w:rFonts w:hint="eastAsia" w:ascii="Times New Roman" w:hAnsi="Times New Roman" w:eastAsia="仿宋_GB2312" w:cs="仿宋_GB2312"/>
                <w:sz w:val="28"/>
                <w:szCs w:val="28"/>
              </w:rPr>
              <w:t>单项性工作法</w:t>
            </w:r>
          </w:p>
        </w:tc>
      </w:tr>
      <w:tr w14:paraId="1A7B7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4" w:hRule="atLeast"/>
          <w:jc w:val="center"/>
        </w:trPr>
        <w:tc>
          <w:tcPr>
            <w:tcW w:w="1838" w:type="dxa"/>
            <w:noWrap w:val="0"/>
            <w:vAlign w:val="center"/>
          </w:tcPr>
          <w:p w14:paraId="32FAAA97">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应用领域</w:t>
            </w:r>
          </w:p>
          <w:p w14:paraId="2EC25EBE">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（可多选）</w:t>
            </w:r>
          </w:p>
        </w:tc>
        <w:tc>
          <w:tcPr>
            <w:tcW w:w="6425" w:type="dxa"/>
            <w:gridSpan w:val="3"/>
            <w:noWrap w:val="0"/>
            <w:vAlign w:val="center"/>
          </w:tcPr>
          <w:p w14:paraId="000966B3">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思想理论教育和价值引领</w:t>
            </w:r>
          </w:p>
          <w:p w14:paraId="4A7E2A3F">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党团和班级建设</w:t>
            </w:r>
          </w:p>
          <w:p w14:paraId="2A3A6408">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学风建设</w:t>
            </w:r>
          </w:p>
          <w:p w14:paraId="16480E36">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学生日常事务管理</w:t>
            </w:r>
          </w:p>
          <w:p w14:paraId="144BD339">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心理健康教育与咨询工作</w:t>
            </w:r>
          </w:p>
          <w:p w14:paraId="25F52E76">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网络思想政治教育</w:t>
            </w:r>
          </w:p>
          <w:p w14:paraId="271EDA33">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校园危机事件应对</w:t>
            </w:r>
          </w:p>
          <w:p w14:paraId="67BD8C67">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职业规划与就业创业指导</w:t>
            </w:r>
          </w:p>
          <w:p w14:paraId="5F04760C">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劳动教育实践与研究</w:t>
            </w:r>
          </w:p>
          <w:p w14:paraId="4C67251B">
            <w:pPr>
              <w:spacing w:line="440" w:lineRule="exact"/>
              <w:rPr>
                <w:rFonts w:hint="eastAsia" w:ascii="Times New Roman" w:hAnsi="Times New Roman" w:eastAsia="仿宋_GB2312" w:cs="仿宋_GB2312"/>
                <w:sz w:val="28"/>
                <w:szCs w:val="28"/>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理论和实践研究</w:t>
            </w:r>
          </w:p>
          <w:p w14:paraId="7BF86460">
            <w:pPr>
              <w:spacing w:line="440" w:lineRule="exact"/>
              <w:rPr>
                <w:rFonts w:hint="default" w:ascii="Times New Roman" w:hAnsi="Times New Roman" w:eastAsia="仿宋_GB2312" w:cs="仿宋_GB2312"/>
                <w:sz w:val="28"/>
                <w:szCs w:val="28"/>
                <w:lang w:val="en-US" w:eastAsia="zh-CN"/>
              </w:rPr>
            </w:pPr>
            <w:r>
              <w:rPr>
                <w:rFonts w:ascii="Times New Roman" w:hAnsi="Times New Roman" w:eastAsia="Segoe UI Emoji" w:cs="Segoe UI Emoji"/>
                <w:sz w:val="28"/>
                <w:szCs w:val="28"/>
              </w:rPr>
              <w:t>□</w:t>
            </w:r>
            <w:r>
              <w:rPr>
                <w:rFonts w:hint="eastAsia" w:ascii="Times New Roman" w:hAnsi="Times New Roman" w:eastAsia="仿宋_GB2312" w:cs="仿宋_GB2312"/>
                <w:sz w:val="28"/>
                <w:szCs w:val="28"/>
              </w:rPr>
              <w:t>其它</w:t>
            </w:r>
            <w:r>
              <w:rPr>
                <w:rFonts w:hint="eastAsia" w:ascii="Times New Roman" w:hAnsi="Times New Roman" w:eastAsia="仿宋_GB2312" w:cs="仿宋_GB2312"/>
                <w:sz w:val="28"/>
                <w:szCs w:val="28"/>
                <w:lang w:val="en-US" w:eastAsia="zh-CN"/>
              </w:rPr>
              <w:t>__________</w:t>
            </w:r>
          </w:p>
        </w:tc>
      </w:tr>
      <w:tr w14:paraId="076EF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838" w:type="dxa"/>
            <w:noWrap w:val="0"/>
            <w:vAlign w:val="center"/>
          </w:tcPr>
          <w:p w14:paraId="45BD54F0">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负 责 人</w:t>
            </w:r>
          </w:p>
        </w:tc>
        <w:tc>
          <w:tcPr>
            <w:tcW w:w="1701" w:type="dxa"/>
            <w:noWrap w:val="0"/>
            <w:vAlign w:val="center"/>
          </w:tcPr>
          <w:p w14:paraId="65DDBC80">
            <w:pPr>
              <w:rPr>
                <w:rFonts w:ascii="Times New Roman" w:hAnsi="Times New Roman" w:eastAsia="仿宋_GB2312" w:cs="仿宋_GB2312"/>
                <w:sz w:val="28"/>
                <w:szCs w:val="28"/>
              </w:rPr>
            </w:pPr>
          </w:p>
        </w:tc>
        <w:tc>
          <w:tcPr>
            <w:tcW w:w="1701" w:type="dxa"/>
            <w:noWrap w:val="0"/>
            <w:vAlign w:val="center"/>
          </w:tcPr>
          <w:p w14:paraId="271C12FA">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职    务</w:t>
            </w:r>
          </w:p>
        </w:tc>
        <w:tc>
          <w:tcPr>
            <w:tcW w:w="3023" w:type="dxa"/>
            <w:noWrap w:val="0"/>
            <w:vAlign w:val="center"/>
          </w:tcPr>
          <w:p w14:paraId="2C525817">
            <w:pPr>
              <w:rPr>
                <w:rFonts w:ascii="Times New Roman" w:hAnsi="Times New Roman" w:eastAsia="仿宋_GB2312" w:cs="仿宋_GB2312"/>
                <w:sz w:val="28"/>
                <w:szCs w:val="28"/>
              </w:rPr>
            </w:pPr>
          </w:p>
        </w:tc>
      </w:tr>
      <w:tr w14:paraId="54874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838" w:type="dxa"/>
            <w:noWrap w:val="0"/>
            <w:vAlign w:val="center"/>
          </w:tcPr>
          <w:p w14:paraId="5AC017C4">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联 系 人</w:t>
            </w:r>
          </w:p>
        </w:tc>
        <w:tc>
          <w:tcPr>
            <w:tcW w:w="1701" w:type="dxa"/>
            <w:noWrap w:val="0"/>
            <w:vAlign w:val="center"/>
          </w:tcPr>
          <w:p w14:paraId="3D8A236E">
            <w:pPr>
              <w:rPr>
                <w:rFonts w:ascii="Times New Roman" w:hAnsi="Times New Roman" w:eastAsia="仿宋_GB2312" w:cs="仿宋_GB2312"/>
                <w:sz w:val="28"/>
                <w:szCs w:val="28"/>
              </w:rPr>
            </w:pPr>
          </w:p>
        </w:tc>
        <w:tc>
          <w:tcPr>
            <w:tcW w:w="1701" w:type="dxa"/>
            <w:noWrap w:val="0"/>
            <w:vAlign w:val="center"/>
          </w:tcPr>
          <w:p w14:paraId="0AC1AD84">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职    务</w:t>
            </w:r>
          </w:p>
        </w:tc>
        <w:tc>
          <w:tcPr>
            <w:tcW w:w="3023" w:type="dxa"/>
            <w:noWrap w:val="0"/>
            <w:vAlign w:val="center"/>
          </w:tcPr>
          <w:p w14:paraId="71192147">
            <w:pPr>
              <w:rPr>
                <w:rFonts w:ascii="Times New Roman" w:hAnsi="Times New Roman" w:eastAsia="仿宋_GB2312" w:cs="仿宋_GB2312"/>
                <w:sz w:val="28"/>
                <w:szCs w:val="28"/>
              </w:rPr>
            </w:pPr>
          </w:p>
        </w:tc>
      </w:tr>
      <w:tr w14:paraId="2EB00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noWrap w:val="0"/>
            <w:vAlign w:val="center"/>
          </w:tcPr>
          <w:p w14:paraId="7C28BFEB">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手    机</w:t>
            </w:r>
          </w:p>
        </w:tc>
        <w:tc>
          <w:tcPr>
            <w:tcW w:w="1701" w:type="dxa"/>
            <w:noWrap w:val="0"/>
            <w:vAlign w:val="center"/>
          </w:tcPr>
          <w:p w14:paraId="3FD8C57D">
            <w:pPr>
              <w:rPr>
                <w:rFonts w:ascii="Times New Roman" w:hAnsi="Times New Roman" w:eastAsia="仿宋_GB2312" w:cs="仿宋_GB2312"/>
                <w:sz w:val="28"/>
                <w:szCs w:val="28"/>
              </w:rPr>
            </w:pPr>
          </w:p>
        </w:tc>
        <w:tc>
          <w:tcPr>
            <w:tcW w:w="1701" w:type="dxa"/>
            <w:noWrap w:val="0"/>
            <w:vAlign w:val="center"/>
          </w:tcPr>
          <w:p w14:paraId="5536780F">
            <w:pPr>
              <w:jc w:val="center"/>
              <w:rPr>
                <w:rFonts w:ascii="Times New Roman" w:hAnsi="Times New Roman" w:eastAsia="仿宋_GB2312" w:cs="仿宋_GB2312"/>
                <w:sz w:val="28"/>
                <w:szCs w:val="28"/>
              </w:rPr>
            </w:pPr>
            <w:r>
              <w:rPr>
                <w:rFonts w:hint="eastAsia" w:ascii="Times New Roman" w:hAnsi="Times New Roman" w:eastAsia="仿宋_GB2312" w:cs="仿宋_GB2312"/>
                <w:sz w:val="28"/>
                <w:szCs w:val="28"/>
              </w:rPr>
              <w:t>邮    箱</w:t>
            </w:r>
          </w:p>
        </w:tc>
        <w:tc>
          <w:tcPr>
            <w:tcW w:w="3023" w:type="dxa"/>
            <w:noWrap w:val="0"/>
            <w:vAlign w:val="center"/>
          </w:tcPr>
          <w:p w14:paraId="219D79C6">
            <w:pPr>
              <w:rPr>
                <w:rFonts w:ascii="Times New Roman" w:hAnsi="Times New Roman" w:eastAsia="仿宋_GB2312"/>
                <w:sz w:val="28"/>
                <w:szCs w:val="28"/>
              </w:rPr>
            </w:pPr>
          </w:p>
        </w:tc>
      </w:tr>
      <w:tr w14:paraId="06E66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3" w:type="dxa"/>
            <w:gridSpan w:val="4"/>
            <w:noWrap w:val="0"/>
            <w:vAlign w:val="center"/>
          </w:tcPr>
          <w:p w14:paraId="395316C1">
            <w:pPr>
              <w:rPr>
                <w:rFonts w:ascii="Times New Roman" w:hAnsi="Times New Roman" w:eastAsia="楷体_GB2312" w:cs="楷体_GB2312"/>
                <w:bCs/>
                <w:sz w:val="28"/>
                <w:szCs w:val="28"/>
              </w:rPr>
            </w:pPr>
            <w:r>
              <w:rPr>
                <w:rFonts w:hint="eastAsia" w:ascii="Times New Roman" w:hAnsi="Times New Roman" w:eastAsia="楷体_GB2312" w:cs="楷体_GB2312"/>
                <w:b/>
                <w:bCs/>
                <w:sz w:val="28"/>
                <w:szCs w:val="28"/>
              </w:rPr>
              <w:t>个人或集体简介</w:t>
            </w:r>
            <w:r>
              <w:rPr>
                <w:rFonts w:hint="eastAsia" w:ascii="Times New Roman" w:hAnsi="Times New Roman" w:eastAsia="楷体_GB2312" w:cs="楷体_GB2312"/>
                <w:bCs/>
                <w:sz w:val="28"/>
                <w:szCs w:val="28"/>
              </w:rPr>
              <w:t>（200字以内）：</w:t>
            </w:r>
          </w:p>
          <w:p w14:paraId="1482E5BE">
            <w:pPr>
              <w:spacing w:line="440" w:lineRule="exact"/>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（简要概述个人或集体基本情况、获省部级及以上奖项的情况、省级及以上主流媒体报道情况等）</w:t>
            </w:r>
          </w:p>
          <w:p w14:paraId="083AC0D0">
            <w:pPr>
              <w:spacing w:line="440" w:lineRule="exact"/>
              <w:rPr>
                <w:rFonts w:ascii="Times New Roman" w:hAnsi="Times New Roman" w:eastAsia="仿宋_GB2312"/>
                <w:sz w:val="28"/>
                <w:szCs w:val="28"/>
              </w:rPr>
            </w:pPr>
          </w:p>
          <w:p w14:paraId="5B2054CC">
            <w:pPr>
              <w:spacing w:line="440" w:lineRule="exact"/>
              <w:rPr>
                <w:rFonts w:ascii="Times New Roman" w:hAnsi="Times New Roman" w:eastAsia="仿宋_GB2312"/>
                <w:sz w:val="28"/>
                <w:szCs w:val="28"/>
              </w:rPr>
            </w:pPr>
          </w:p>
          <w:p w14:paraId="66CAE784">
            <w:pPr>
              <w:spacing w:line="440" w:lineRule="exact"/>
              <w:rPr>
                <w:rFonts w:ascii="Times New Roman" w:hAnsi="Times New Roman" w:eastAsia="仿宋_GB2312"/>
                <w:sz w:val="28"/>
                <w:szCs w:val="28"/>
              </w:rPr>
            </w:pPr>
          </w:p>
          <w:p w14:paraId="004AD233">
            <w:pPr>
              <w:spacing w:line="440" w:lineRule="exact"/>
              <w:rPr>
                <w:rFonts w:ascii="Times New Roman" w:hAnsi="Times New Roman" w:eastAsia="仿宋_GB2312"/>
                <w:sz w:val="28"/>
                <w:szCs w:val="28"/>
              </w:rPr>
            </w:pPr>
          </w:p>
        </w:tc>
      </w:tr>
      <w:tr w14:paraId="044CC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5" w:hRule="atLeast"/>
          <w:jc w:val="center"/>
        </w:trPr>
        <w:tc>
          <w:tcPr>
            <w:tcW w:w="8263" w:type="dxa"/>
            <w:gridSpan w:val="4"/>
            <w:noWrap w:val="0"/>
            <w:vAlign w:val="top"/>
          </w:tcPr>
          <w:p w14:paraId="407AB2F0">
            <w:pPr>
              <w:rPr>
                <w:rFonts w:ascii="Times New Roman" w:hAnsi="Times New Roman" w:eastAsia="楷体_GB2312" w:cs="楷体_GB2312"/>
                <w:bCs/>
                <w:sz w:val="28"/>
                <w:szCs w:val="28"/>
              </w:rPr>
            </w:pPr>
            <w:r>
              <w:rPr>
                <w:rFonts w:hint="eastAsia" w:ascii="Times New Roman" w:hAnsi="Times New Roman" w:eastAsia="楷体_GB2312" w:cs="楷体_GB2312"/>
                <w:b/>
                <w:bCs/>
                <w:sz w:val="28"/>
                <w:szCs w:val="28"/>
              </w:rPr>
              <w:t>辅导员特色工作法摘要</w:t>
            </w:r>
            <w:r>
              <w:rPr>
                <w:rFonts w:hint="eastAsia" w:ascii="Times New Roman" w:hAnsi="Times New Roman" w:eastAsia="楷体_GB2312" w:cs="楷体_GB2312"/>
                <w:bCs/>
                <w:sz w:val="28"/>
                <w:szCs w:val="28"/>
              </w:rPr>
              <w:t>（500字以内）：</w:t>
            </w:r>
          </w:p>
          <w:p w14:paraId="77CD5674">
            <w:pPr>
              <w:spacing w:line="440" w:lineRule="exact"/>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（简要概括工作法的背景、目标、内容、实效及特色等）</w:t>
            </w:r>
          </w:p>
          <w:p w14:paraId="3E8AEE37">
            <w:pPr>
              <w:spacing w:line="480" w:lineRule="exact"/>
              <w:ind w:firstLine="560"/>
              <w:rPr>
                <w:rFonts w:ascii="Times New Roman" w:hAnsi="Times New Roman"/>
                <w:sz w:val="28"/>
                <w:szCs w:val="28"/>
              </w:rPr>
            </w:pPr>
          </w:p>
          <w:p w14:paraId="684DD8A7">
            <w:pPr>
              <w:spacing w:line="480" w:lineRule="exact"/>
              <w:ind w:firstLine="560"/>
              <w:rPr>
                <w:rFonts w:ascii="Times New Roman" w:hAnsi="Times New Roman"/>
                <w:sz w:val="28"/>
                <w:szCs w:val="28"/>
              </w:rPr>
            </w:pPr>
          </w:p>
          <w:p w14:paraId="52879985">
            <w:pPr>
              <w:spacing w:line="480" w:lineRule="exact"/>
              <w:ind w:firstLine="560"/>
              <w:rPr>
                <w:rFonts w:ascii="Times New Roman" w:hAnsi="Times New Roman"/>
                <w:sz w:val="28"/>
                <w:szCs w:val="28"/>
              </w:rPr>
            </w:pPr>
          </w:p>
          <w:p w14:paraId="58A60D50">
            <w:pPr>
              <w:spacing w:line="480" w:lineRule="exact"/>
              <w:ind w:firstLine="560"/>
              <w:rPr>
                <w:rFonts w:ascii="Times New Roman" w:hAnsi="Times New Roman"/>
                <w:sz w:val="28"/>
                <w:szCs w:val="28"/>
              </w:rPr>
            </w:pPr>
          </w:p>
          <w:p w14:paraId="45BDE92D">
            <w:pPr>
              <w:spacing w:line="480" w:lineRule="exact"/>
              <w:ind w:firstLine="560"/>
              <w:rPr>
                <w:rFonts w:ascii="Times New Roman" w:hAnsi="Times New Roman"/>
                <w:sz w:val="28"/>
                <w:szCs w:val="28"/>
              </w:rPr>
            </w:pPr>
          </w:p>
          <w:p w14:paraId="1940AEC8">
            <w:pPr>
              <w:spacing w:line="480" w:lineRule="exact"/>
              <w:rPr>
                <w:rFonts w:ascii="Times New Roman" w:hAnsi="Times New Roman"/>
                <w:sz w:val="28"/>
                <w:szCs w:val="28"/>
              </w:rPr>
            </w:pPr>
          </w:p>
        </w:tc>
      </w:tr>
      <w:tr w14:paraId="70E1E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8" w:hRule="atLeast"/>
          <w:jc w:val="center"/>
        </w:trPr>
        <w:tc>
          <w:tcPr>
            <w:tcW w:w="8263" w:type="dxa"/>
            <w:gridSpan w:val="4"/>
            <w:noWrap w:val="0"/>
            <w:vAlign w:val="top"/>
          </w:tcPr>
          <w:p w14:paraId="10520CC7">
            <w:pPr>
              <w:rPr>
                <w:rFonts w:ascii="Times New Roman" w:hAnsi="Times New Roman" w:eastAsia="楷体_GB2312" w:cs="楷体_GB2312"/>
                <w:b/>
                <w:bCs/>
                <w:sz w:val="28"/>
                <w:szCs w:val="28"/>
              </w:rPr>
            </w:pPr>
            <w:r>
              <w:rPr>
                <w:rFonts w:hint="eastAsia" w:ascii="Times New Roman" w:hAnsi="Times New Roman" w:eastAsia="楷体_GB2312" w:cs="楷体_GB2312"/>
                <w:b/>
                <w:bCs/>
                <w:sz w:val="28"/>
                <w:szCs w:val="28"/>
              </w:rPr>
              <w:t>辅导员特色工作法文本</w:t>
            </w:r>
            <w:r>
              <w:rPr>
                <w:rFonts w:hint="eastAsia" w:ascii="Times New Roman" w:hAnsi="Times New Roman" w:eastAsia="楷体_GB2312" w:cs="楷体_GB2312"/>
                <w:bCs/>
                <w:sz w:val="28"/>
                <w:szCs w:val="28"/>
              </w:rPr>
              <w:t>（3000字左右）</w:t>
            </w:r>
            <w:r>
              <w:rPr>
                <w:rFonts w:hint="eastAsia" w:ascii="Times New Roman" w:hAnsi="Times New Roman" w:eastAsia="楷体_GB2312" w:cs="楷体_GB2312"/>
                <w:b/>
                <w:bCs/>
                <w:sz w:val="28"/>
                <w:szCs w:val="28"/>
              </w:rPr>
              <w:t>：</w:t>
            </w:r>
          </w:p>
          <w:p w14:paraId="3D62C0DA">
            <w:pPr>
              <w:spacing w:line="440" w:lineRule="exact"/>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（可另附页）</w:t>
            </w:r>
          </w:p>
          <w:p w14:paraId="47DBA4CC">
            <w:pPr>
              <w:spacing w:line="440" w:lineRule="exact"/>
              <w:ind w:firstLine="560" w:firstLineChars="200"/>
              <w:rPr>
                <w:rFonts w:ascii="Times New Roman" w:hAnsi="Times New Roman" w:eastAsia="仿宋_GB2312"/>
                <w:sz w:val="28"/>
                <w:szCs w:val="28"/>
              </w:rPr>
            </w:pPr>
          </w:p>
          <w:p w14:paraId="2382F2A6">
            <w:pPr>
              <w:spacing w:line="440" w:lineRule="exact"/>
              <w:ind w:firstLine="560" w:firstLineChars="200"/>
              <w:rPr>
                <w:rFonts w:ascii="Times New Roman" w:hAnsi="Times New Roman" w:eastAsia="仿宋_GB2312"/>
                <w:sz w:val="28"/>
                <w:szCs w:val="28"/>
              </w:rPr>
            </w:pPr>
          </w:p>
          <w:p w14:paraId="34004704">
            <w:pPr>
              <w:spacing w:line="440" w:lineRule="exact"/>
              <w:ind w:firstLine="560" w:firstLineChars="200"/>
              <w:rPr>
                <w:rFonts w:ascii="Times New Roman" w:hAnsi="Times New Roman" w:eastAsia="仿宋_GB2312"/>
                <w:sz w:val="28"/>
                <w:szCs w:val="28"/>
              </w:rPr>
            </w:pPr>
          </w:p>
          <w:p w14:paraId="5DE5FF3F">
            <w:pPr>
              <w:spacing w:line="440" w:lineRule="exact"/>
              <w:ind w:firstLine="560" w:firstLineChars="200"/>
              <w:rPr>
                <w:rFonts w:ascii="Times New Roman" w:hAnsi="Times New Roman" w:eastAsia="仿宋_GB2312"/>
                <w:sz w:val="28"/>
                <w:szCs w:val="28"/>
              </w:rPr>
            </w:pPr>
          </w:p>
          <w:p w14:paraId="6D4A6E37">
            <w:pPr>
              <w:spacing w:line="440" w:lineRule="exact"/>
              <w:ind w:firstLine="560" w:firstLineChars="200"/>
              <w:rPr>
                <w:rFonts w:ascii="Times New Roman" w:hAnsi="Times New Roman" w:eastAsia="仿宋_GB2312"/>
                <w:sz w:val="28"/>
                <w:szCs w:val="28"/>
              </w:rPr>
            </w:pPr>
          </w:p>
          <w:p w14:paraId="101CE0CF">
            <w:pPr>
              <w:spacing w:line="440" w:lineRule="exact"/>
              <w:ind w:firstLine="560" w:firstLineChars="200"/>
              <w:rPr>
                <w:rFonts w:ascii="Times New Roman" w:hAnsi="Times New Roman" w:eastAsia="仿宋_GB2312"/>
                <w:sz w:val="28"/>
                <w:szCs w:val="28"/>
              </w:rPr>
            </w:pPr>
          </w:p>
          <w:p w14:paraId="7DE63DC8">
            <w:pPr>
              <w:spacing w:line="440" w:lineRule="exact"/>
              <w:ind w:firstLine="560" w:firstLineChars="200"/>
              <w:rPr>
                <w:rFonts w:ascii="Times New Roman" w:hAnsi="Times New Roman" w:eastAsia="仿宋_GB2312"/>
                <w:sz w:val="28"/>
                <w:szCs w:val="28"/>
              </w:rPr>
            </w:pPr>
          </w:p>
        </w:tc>
      </w:tr>
      <w:tr w14:paraId="35A2A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0" w:hRule="atLeast"/>
          <w:jc w:val="center"/>
        </w:trPr>
        <w:tc>
          <w:tcPr>
            <w:tcW w:w="8263" w:type="dxa"/>
            <w:gridSpan w:val="4"/>
            <w:noWrap w:val="0"/>
            <w:vAlign w:val="top"/>
          </w:tcPr>
          <w:p w14:paraId="47D90F3E">
            <w:pPr>
              <w:spacing w:line="500" w:lineRule="exact"/>
              <w:rPr>
                <w:rFonts w:ascii="Times New Roman" w:hAnsi="Times New Roman" w:eastAsia="楷体_GB2312" w:cs="楷体_GB2312"/>
                <w:bCs/>
                <w:sz w:val="28"/>
                <w:szCs w:val="28"/>
              </w:rPr>
            </w:pPr>
            <w:r>
              <w:rPr>
                <w:rFonts w:hint="eastAsia" w:ascii="Times New Roman" w:hAnsi="Times New Roman" w:eastAsia="楷体_GB2312" w:cs="楷体_GB2312"/>
                <w:b/>
                <w:bCs/>
                <w:sz w:val="28"/>
                <w:szCs w:val="28"/>
              </w:rPr>
              <w:t>推荐二级学院意见：</w:t>
            </w:r>
          </w:p>
          <w:p w14:paraId="6A922B70">
            <w:pPr>
              <w:rPr>
                <w:rFonts w:ascii="Times New Roman" w:hAnsi="Times New Roman"/>
                <w:sz w:val="28"/>
                <w:szCs w:val="28"/>
              </w:rPr>
            </w:pPr>
          </w:p>
          <w:p w14:paraId="2AEBAA0D">
            <w:pPr>
              <w:spacing w:line="480" w:lineRule="exact"/>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推荐申报。</w:t>
            </w:r>
          </w:p>
          <w:p w14:paraId="37C4DF0B">
            <w:pPr>
              <w:spacing w:line="480" w:lineRule="exact"/>
              <w:rPr>
                <w:rFonts w:ascii="Times New Roman" w:hAnsi="Times New Roman"/>
                <w:sz w:val="24"/>
                <w:szCs w:val="28"/>
              </w:rPr>
            </w:pPr>
          </w:p>
          <w:p w14:paraId="75341483">
            <w:pPr>
              <w:spacing w:line="480" w:lineRule="exact"/>
              <w:rPr>
                <w:rFonts w:ascii="Times New Roman" w:hAnsi="Times New Roman"/>
                <w:sz w:val="24"/>
                <w:szCs w:val="28"/>
              </w:rPr>
            </w:pPr>
          </w:p>
          <w:p w14:paraId="089AF433">
            <w:pPr>
              <w:ind w:firstLine="5320" w:firstLineChars="1900"/>
              <w:rPr>
                <w:rFonts w:ascii="Times New Roman" w:hAnsi="Times New Roman" w:eastAsia="仿宋_GB2312"/>
                <w:sz w:val="28"/>
                <w:szCs w:val="28"/>
              </w:rPr>
            </w:pPr>
            <w:r>
              <w:rPr>
                <w:rFonts w:hint="eastAsia" w:ascii="Times New Roman" w:hAnsi="Times New Roman" w:eastAsia="仿宋_GB2312"/>
                <w:sz w:val="28"/>
                <w:szCs w:val="28"/>
              </w:rPr>
              <w:t>盖章：</w:t>
            </w:r>
          </w:p>
          <w:p w14:paraId="603E8107">
            <w:pPr>
              <w:wordWrap w:val="0"/>
              <w:ind w:right="1120"/>
              <w:jc w:val="center"/>
              <w:rPr>
                <w:rFonts w:ascii="Times New Roman" w:hAnsi="Times New Roman"/>
                <w:sz w:val="28"/>
                <w:szCs w:val="28"/>
              </w:rPr>
            </w:pPr>
            <w:r>
              <w:rPr>
                <w:rFonts w:hint="eastAsia" w:ascii="Times New Roman" w:hAnsi="Times New Roman" w:eastAsia="仿宋_GB2312"/>
                <w:sz w:val="28"/>
                <w:szCs w:val="28"/>
              </w:rPr>
              <w:t xml:space="preserve">                                   年   </w:t>
            </w:r>
            <w:r>
              <w:rPr>
                <w:rFonts w:ascii="Times New Roman" w:hAnsi="Times New Roman" w:eastAsia="仿宋_GB2312"/>
                <w:sz w:val="28"/>
                <w:szCs w:val="28"/>
              </w:rPr>
              <w:t xml:space="preserve"> </w:t>
            </w:r>
            <w:r>
              <w:rPr>
                <w:rFonts w:hint="eastAsia" w:ascii="Times New Roman" w:hAnsi="Times New Roman" w:eastAsia="仿宋_GB2312"/>
                <w:sz w:val="28"/>
                <w:szCs w:val="28"/>
              </w:rPr>
              <w:t>月   日</w:t>
            </w:r>
          </w:p>
        </w:tc>
      </w:tr>
    </w:tbl>
    <w:p w14:paraId="3E479DB5">
      <w:pPr>
        <w:widowControl/>
        <w:jc w:val="left"/>
        <w:rPr>
          <w:rFonts w:ascii="仿宋_GB2312" w:hAnsi="仿宋_GB2312" w:eastAsia="仿宋_GB2312"/>
          <w:sz w:val="30"/>
          <w:szCs w:val="30"/>
        </w:rPr>
      </w:pPr>
    </w:p>
    <w:p w14:paraId="6A6B9AE0">
      <w:pPr>
        <w:rPr>
          <w:rFonts w:ascii="Times New Roman" w:hAnsi="Times New Roman" w:eastAsia="仿宋_GB2312" w:cs="Times New Roman"/>
          <w:sz w:val="30"/>
          <w:szCs w:val="30"/>
        </w:rPr>
      </w:pPr>
    </w:p>
    <w:p w14:paraId="40C56AB8"/>
    <w:p w14:paraId="715800B2">
      <w:pPr>
        <w:keepNext w:val="0"/>
        <w:keepLines w:val="0"/>
        <w:pageBreakBefore w:val="0"/>
        <w:widowControl w:val="0"/>
        <w:kinsoku/>
        <w:wordWrap/>
        <w:overflowPunct/>
        <w:topLinePunct w:val="0"/>
        <w:autoSpaceDE/>
        <w:autoSpaceDN/>
        <w:bidi w:val="0"/>
        <w:adjustRightInd/>
        <w:snapToGrid/>
        <w:jc w:val="both"/>
        <w:textAlignment w:val="auto"/>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4ADF9C0-E061-4C2B-B6DF-C900AB981780}"/>
  </w:font>
  <w:font w:name="黑体">
    <w:panose1 w:val="02010609060101010101"/>
    <w:charset w:val="86"/>
    <w:family w:val="auto"/>
    <w:pitch w:val="default"/>
    <w:sig w:usb0="800002BF" w:usb1="38CF7CFA" w:usb2="00000016" w:usb3="00000000" w:csb0="00040001" w:csb1="00000000"/>
    <w:embedRegular r:id="rId2" w:fontKey="{D740B009-CCCC-4AC1-8E3E-AC5E90B6B34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4D7CE078-239C-420F-9475-A5C54EBA7138}"/>
  </w:font>
  <w:font w:name="方正小标宋简体">
    <w:panose1 w:val="02010600010101010101"/>
    <w:charset w:val="86"/>
    <w:family w:val="script"/>
    <w:pitch w:val="default"/>
    <w:sig w:usb0="00000001" w:usb1="080E0000" w:usb2="00000000" w:usb3="00000000" w:csb0="00040000" w:csb1="00000000"/>
    <w:embedRegular r:id="rId4" w:fontKey="{B40DD7C3-3BAC-4D0F-A868-CD170E3A7F6E}"/>
  </w:font>
  <w:font w:name="仿宋_GB2312">
    <w:panose1 w:val="02010609030101010101"/>
    <w:charset w:val="86"/>
    <w:family w:val="modern"/>
    <w:pitch w:val="default"/>
    <w:sig w:usb0="00000001" w:usb1="080E0000" w:usb2="00000000" w:usb3="00000000" w:csb0="00040000" w:csb1="00000000"/>
    <w:embedRegular r:id="rId5" w:fontKey="{A0F50CFE-AD77-4A2E-A1FE-1630EC7B7237}"/>
  </w:font>
  <w:font w:name="楷体_GB2312">
    <w:altName w:val="楷体"/>
    <w:panose1 w:val="02010609030101010101"/>
    <w:charset w:val="86"/>
    <w:family w:val="modern"/>
    <w:pitch w:val="default"/>
    <w:sig w:usb0="00000000" w:usb1="00000000" w:usb2="00000000" w:usb3="00000000" w:csb0="00040000" w:csb1="00000000"/>
    <w:embedRegular r:id="rId6" w:fontKey="{44022C13-2FFD-456C-B934-E5F431E3439A}"/>
  </w:font>
  <w:font w:name="楷体">
    <w:panose1 w:val="02010609060101010101"/>
    <w:charset w:val="86"/>
    <w:family w:val="auto"/>
    <w:pitch w:val="default"/>
    <w:sig w:usb0="800002BF" w:usb1="38CF7CFA" w:usb2="00000016" w:usb3="00000000" w:csb0="00040001" w:csb1="00000000"/>
    <w:embedRegular r:id="rId7" w:fontKey="{A9308BF2-A00E-415B-A905-BC7736D6D02E}"/>
  </w:font>
  <w:font w:name="微软雅黑">
    <w:panose1 w:val="020B0503020204020204"/>
    <w:charset w:val="86"/>
    <w:family w:val="swiss"/>
    <w:pitch w:val="default"/>
    <w:sig w:usb0="80000287" w:usb1="2ACF3C50" w:usb2="00000016" w:usb3="00000000" w:csb0="0004001F" w:csb1="00000000"/>
    <w:embedRegular r:id="rId8" w:fontKey="{B89D0ECE-1E72-40E8-A19B-C03C933ED9B5}"/>
  </w:font>
  <w:font w:name="华文中宋">
    <w:panose1 w:val="02010600040101010101"/>
    <w:charset w:val="86"/>
    <w:family w:val="auto"/>
    <w:pitch w:val="default"/>
    <w:sig w:usb0="00000287" w:usb1="080F0000" w:usb2="00000000" w:usb3="00000000" w:csb0="0004009F" w:csb1="DFD70000"/>
    <w:embedRegular r:id="rId9" w:fontKey="{297B8C26-1320-497C-B50D-9A3F7EBF9213}"/>
  </w:font>
  <w:font w:name="Segoe UI Emoji">
    <w:panose1 w:val="020B0502040204020203"/>
    <w:charset w:val="00"/>
    <w:family w:val="swiss"/>
    <w:pitch w:val="default"/>
    <w:sig w:usb0="00000001" w:usb1="02000000" w:usb2="08000000" w:usb3="00000000" w:csb0="00000001" w:csb1="00000000"/>
    <w:embedRegular r:id="rId10" w:fontKey="{656B46A4-5978-4244-8BC1-59F2B19879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C6B81">
    <w:pPr>
      <w:tabs>
        <w:tab w:val="center" w:pos="4153"/>
        <w:tab w:val="right" w:pos="8306"/>
      </w:tabs>
      <w:kinsoku w:val="0"/>
      <w:autoSpaceDE w:val="0"/>
      <w:autoSpaceDN w:val="0"/>
      <w:adjustRightInd w:val="0"/>
      <w:snapToGrid w:val="0"/>
      <w:spacing w:line="240" w:lineRule="auto"/>
      <w:jc w:val="center"/>
      <w:textAlignment w:val="baseline"/>
      <w:rPr>
        <w:rFonts w:ascii="Times New Roman" w:hAnsi="Times New Roman" w:eastAsia="Arial" w:cs="Arial"/>
        <w:snapToGrid w:val="0"/>
        <w:color w:val="000000"/>
        <w:kern w:val="0"/>
        <w:sz w:val="24"/>
        <w:szCs w:val="21"/>
      </w:rPr>
    </w:pPr>
    <w:r>
      <w:rPr>
        <w:rFonts w:ascii="Times New Roman" w:hAnsi="Times New Roman" w:eastAsia="Arial" w:cs="Arial"/>
        <w:snapToGrid w:val="0"/>
        <w:color w:val="000000"/>
        <w:kern w:val="0"/>
        <w:sz w:val="24"/>
        <w:szCs w:val="21"/>
      </w:rPr>
      <w:fldChar w:fldCharType="begin"/>
    </w:r>
    <w:r>
      <w:rPr>
        <w:rFonts w:ascii="Times New Roman" w:hAnsi="Times New Roman" w:eastAsia="Arial" w:cs="Arial"/>
        <w:snapToGrid w:val="0"/>
        <w:color w:val="000000"/>
        <w:kern w:val="0"/>
        <w:sz w:val="24"/>
        <w:szCs w:val="21"/>
      </w:rPr>
      <w:instrText xml:space="preserve">PAGE   \* MERGEFORMAT</w:instrText>
    </w:r>
    <w:r>
      <w:rPr>
        <w:rFonts w:ascii="Times New Roman" w:hAnsi="Times New Roman" w:eastAsia="Arial" w:cs="Arial"/>
        <w:snapToGrid w:val="0"/>
        <w:color w:val="000000"/>
        <w:kern w:val="0"/>
        <w:sz w:val="24"/>
        <w:szCs w:val="21"/>
      </w:rPr>
      <w:fldChar w:fldCharType="separate"/>
    </w:r>
    <w:r>
      <w:rPr>
        <w:rFonts w:ascii="Times New Roman" w:hAnsi="Times New Roman" w:eastAsia="Arial" w:cs="Arial"/>
        <w:snapToGrid w:val="0"/>
        <w:color w:val="000000"/>
        <w:kern w:val="0"/>
        <w:sz w:val="24"/>
        <w:szCs w:val="21"/>
        <w:lang w:val="zh-CN"/>
      </w:rPr>
      <w:t>5</w:t>
    </w:r>
    <w:r>
      <w:rPr>
        <w:rFonts w:ascii="Times New Roman" w:hAnsi="Times New Roman" w:eastAsia="Arial" w:cs="Arial"/>
        <w:snapToGrid w:val="0"/>
        <w:color w:val="000000"/>
        <w:kern w:val="0"/>
        <w:sz w:val="24"/>
        <w:szCs w:val="21"/>
      </w:rPr>
      <w:fldChar w:fldCharType="end"/>
    </w:r>
  </w:p>
  <w:p w14:paraId="16A190E0">
    <w:pPr>
      <w:tabs>
        <w:tab w:val="center" w:pos="4153"/>
        <w:tab w:val="right" w:pos="8306"/>
      </w:tabs>
      <w:kinsoku w:val="0"/>
      <w:autoSpaceDE w:val="0"/>
      <w:autoSpaceDN w:val="0"/>
      <w:adjustRightInd w:val="0"/>
      <w:snapToGrid w:val="0"/>
      <w:spacing w:line="240" w:lineRule="auto"/>
      <w:jc w:val="left"/>
      <w:textAlignment w:val="baseline"/>
      <w:rPr>
        <w:rFonts w:ascii="Arial" w:hAnsi="Arial" w:eastAsia="Arial" w:cs="Arial"/>
        <w:snapToGrid w:val="0"/>
        <w:color w:val="000000"/>
        <w:kern w:val="0"/>
        <w:sz w:val="18"/>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E90ED5">
    <w:pPr>
      <w:pStyle w:val="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71C0D31">
                          <w:pPr>
                            <w:pStyle w:val="2"/>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4aj184AgAAb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dLSuPlTd&#10;A0yhZWGrd5bHNFEqb1fHAGmT4lGgThV0Kh4wh6ln/c7EQf/znKIe/ye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XhqPXzgCAABvBAAADgAAAAAAAAABACAAAAAfAQAAZHJzL2Uyb0RvYy54&#10;bWxQSwUGAAAAAAYABgBZAQAAyQUAAAAA&#10;">
              <v:fill on="f" focussize="0,0"/>
              <v:stroke on="f" weight="0.5pt"/>
              <v:imagedata o:title=""/>
              <o:lock v:ext="edit" aspectratio="f"/>
              <v:textbox inset="0mm,0mm,0mm,0mm" style="mso-fit-shape-to-text:t;">
                <w:txbxContent>
                  <w:p w14:paraId="471C0D31">
                    <w:pPr>
                      <w:pStyle w:val="2"/>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9A9D7">
    <w:pPr>
      <w:pStyle w:val="2"/>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D5F3CB9">
                          <w:pPr>
                            <w:pStyle w:val="2"/>
                          </w:pPr>
                          <w:r>
                            <w:fldChar w:fldCharType="begin"/>
                          </w:r>
                          <w:r>
                            <w:instrText xml:space="preserve">PAGE   \* MERGEFORMAT</w:instrText>
                          </w:r>
                          <w:r>
                            <w:fldChar w:fldCharType="separate"/>
                          </w:r>
                          <w:r>
                            <w:rPr>
                              <w:lang w:val="zh-CN"/>
                            </w:rPr>
                            <w:t>6</w:t>
                          </w:r>
                          <w:r>
                            <w:fldChar w:fldCharType="end"/>
                          </w:r>
                        </w:p>
                        <w:p w14:paraId="49ECCF68">
                          <w:pPr>
                            <w:rPr>
                              <w:rFonts w:ascii="Times New Roman" w:hAnsi="Times New Roman"/>
                              <w:sz w:val="24"/>
                            </w:rP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A0c4AgAAb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g7W1fuq&#10;e4AptCxs9NbymCZK5e3yECBtUjwK1KmCTsUD5jD17LIzcdD/PKeop/+JxS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z8DRzgCAABvBAAADgAAAAAAAAABACAAAAAfAQAAZHJzL2Uyb0RvYy54&#10;bWxQSwUGAAAAAAYABgBZAQAAyQUAAAAA&#10;">
              <v:fill on="f" focussize="0,0"/>
              <v:stroke on="f" weight="0.5pt"/>
              <v:imagedata o:title=""/>
              <o:lock v:ext="edit" aspectratio="f"/>
              <v:textbox inset="0mm,0mm,0mm,0mm" style="mso-fit-shape-to-text:t;">
                <w:txbxContent>
                  <w:p w14:paraId="3D5F3CB9">
                    <w:pPr>
                      <w:pStyle w:val="2"/>
                    </w:pPr>
                    <w:r>
                      <w:fldChar w:fldCharType="begin"/>
                    </w:r>
                    <w:r>
                      <w:instrText xml:space="preserve">PAGE   \* MERGEFORMAT</w:instrText>
                    </w:r>
                    <w:r>
                      <w:fldChar w:fldCharType="separate"/>
                    </w:r>
                    <w:r>
                      <w:rPr>
                        <w:lang w:val="zh-CN"/>
                      </w:rPr>
                      <w:t>6</w:t>
                    </w:r>
                    <w:r>
                      <w:fldChar w:fldCharType="end"/>
                    </w:r>
                  </w:p>
                  <w:p w14:paraId="49ECCF68">
                    <w:pPr>
                      <w:rPr>
                        <w:rFonts w:ascii="Times New Roman" w:hAnsi="Times New Roman"/>
                        <w:sz w:val="24"/>
                      </w:rPr>
                    </w:pPr>
                  </w:p>
                </w:txbxContent>
              </v:textbox>
            </v:shape>
          </w:pict>
        </mc:Fallback>
      </mc:AlternateContent>
    </w:r>
  </w:p>
  <w:p w14:paraId="592BEC13">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7477DC4"/>
    <w:multiLevelType w:val="multilevel"/>
    <w:tmpl w:val="27477DC4"/>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M5ZjYwZDVhMjIyN2QyMmQ1ZjE3Y2YxNjYwMDVhYTEifQ=="/>
  </w:docVars>
  <w:rsids>
    <w:rsidRoot w:val="77EF5C74"/>
    <w:rsid w:val="00C6664C"/>
    <w:rsid w:val="01A52705"/>
    <w:rsid w:val="03BB1D6C"/>
    <w:rsid w:val="03D16ADB"/>
    <w:rsid w:val="03EA08A3"/>
    <w:rsid w:val="04D72BD5"/>
    <w:rsid w:val="05203638"/>
    <w:rsid w:val="067A4160"/>
    <w:rsid w:val="086A3D60"/>
    <w:rsid w:val="0B071D3B"/>
    <w:rsid w:val="0B4E7969"/>
    <w:rsid w:val="0BB93035"/>
    <w:rsid w:val="0BD87233"/>
    <w:rsid w:val="0BFE4EEC"/>
    <w:rsid w:val="0D7B3A2F"/>
    <w:rsid w:val="117479FE"/>
    <w:rsid w:val="11965BC6"/>
    <w:rsid w:val="14C66EE4"/>
    <w:rsid w:val="16702E8A"/>
    <w:rsid w:val="176D1177"/>
    <w:rsid w:val="19A5109C"/>
    <w:rsid w:val="1AA90718"/>
    <w:rsid w:val="1B285AE1"/>
    <w:rsid w:val="1B9E2247"/>
    <w:rsid w:val="1BF12377"/>
    <w:rsid w:val="1DB23D88"/>
    <w:rsid w:val="1E5B7F7C"/>
    <w:rsid w:val="1F552C1D"/>
    <w:rsid w:val="1F642E60"/>
    <w:rsid w:val="1FC109C9"/>
    <w:rsid w:val="211469CB"/>
    <w:rsid w:val="219534F7"/>
    <w:rsid w:val="22745AB0"/>
    <w:rsid w:val="24B959FC"/>
    <w:rsid w:val="289F7148"/>
    <w:rsid w:val="29D25152"/>
    <w:rsid w:val="2A832D34"/>
    <w:rsid w:val="2B90700B"/>
    <w:rsid w:val="2BD4136D"/>
    <w:rsid w:val="2D346567"/>
    <w:rsid w:val="34A2025B"/>
    <w:rsid w:val="36967D4F"/>
    <w:rsid w:val="37F963E3"/>
    <w:rsid w:val="388C54AA"/>
    <w:rsid w:val="3A1C0AAF"/>
    <w:rsid w:val="3DD7688A"/>
    <w:rsid w:val="3E42660A"/>
    <w:rsid w:val="3FCF098B"/>
    <w:rsid w:val="402B37FA"/>
    <w:rsid w:val="40C357E1"/>
    <w:rsid w:val="42281D6A"/>
    <w:rsid w:val="439E2535"/>
    <w:rsid w:val="43DD305D"/>
    <w:rsid w:val="441B5933"/>
    <w:rsid w:val="44915BF6"/>
    <w:rsid w:val="44CD5C33"/>
    <w:rsid w:val="44F20D8A"/>
    <w:rsid w:val="466A4950"/>
    <w:rsid w:val="46EE0BA7"/>
    <w:rsid w:val="47574ED5"/>
    <w:rsid w:val="48142DC6"/>
    <w:rsid w:val="495E69EE"/>
    <w:rsid w:val="49AB59AC"/>
    <w:rsid w:val="4A963F66"/>
    <w:rsid w:val="4B564475"/>
    <w:rsid w:val="4C6A56AA"/>
    <w:rsid w:val="4CDB5DA5"/>
    <w:rsid w:val="4FB1539E"/>
    <w:rsid w:val="501778F7"/>
    <w:rsid w:val="51114346"/>
    <w:rsid w:val="51622DF4"/>
    <w:rsid w:val="51FF4AE6"/>
    <w:rsid w:val="521F6F37"/>
    <w:rsid w:val="54E3618B"/>
    <w:rsid w:val="551408A9"/>
    <w:rsid w:val="55A40C60"/>
    <w:rsid w:val="55F46582"/>
    <w:rsid w:val="56E322E1"/>
    <w:rsid w:val="57F50BE5"/>
    <w:rsid w:val="5A096502"/>
    <w:rsid w:val="5A47702B"/>
    <w:rsid w:val="5B8F2A37"/>
    <w:rsid w:val="5D8B5480"/>
    <w:rsid w:val="5E227B93"/>
    <w:rsid w:val="5E79177D"/>
    <w:rsid w:val="5EAC1B52"/>
    <w:rsid w:val="602F6597"/>
    <w:rsid w:val="619863BE"/>
    <w:rsid w:val="64EC2CA8"/>
    <w:rsid w:val="6549634D"/>
    <w:rsid w:val="654F3237"/>
    <w:rsid w:val="670562A3"/>
    <w:rsid w:val="67B0734D"/>
    <w:rsid w:val="68330BEE"/>
    <w:rsid w:val="69605A13"/>
    <w:rsid w:val="6AFC5C0F"/>
    <w:rsid w:val="6B070BE1"/>
    <w:rsid w:val="6C621AA2"/>
    <w:rsid w:val="6CC60283"/>
    <w:rsid w:val="6D965EA7"/>
    <w:rsid w:val="6E087E32"/>
    <w:rsid w:val="6E6B10E2"/>
    <w:rsid w:val="6E7D0E15"/>
    <w:rsid w:val="71A65ADA"/>
    <w:rsid w:val="729329B5"/>
    <w:rsid w:val="729A01E8"/>
    <w:rsid w:val="72F25079"/>
    <w:rsid w:val="73B548E7"/>
    <w:rsid w:val="747A06FC"/>
    <w:rsid w:val="75EA4FE2"/>
    <w:rsid w:val="77CD3CFE"/>
    <w:rsid w:val="77EB3293"/>
    <w:rsid w:val="77EF5C74"/>
    <w:rsid w:val="78B2790D"/>
    <w:rsid w:val="792720A9"/>
    <w:rsid w:val="796C39B1"/>
    <w:rsid w:val="79B325B0"/>
    <w:rsid w:val="7AB81813"/>
    <w:rsid w:val="7CC11C19"/>
    <w:rsid w:val="7D87352C"/>
    <w:rsid w:val="7E9B156F"/>
    <w:rsid w:val="7EA41B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宋体"/>
      <w:kern w:val="2"/>
      <w:sz w:val="21"/>
      <w:szCs w:val="22"/>
      <w:lang w:val="en-US" w:eastAsia="zh-CN" w:bidi="ar-SA"/>
    </w:rPr>
  </w:style>
  <w:style w:type="character" w:default="1" w:styleId="5">
    <w:name w:val="Default Paragraph Font"/>
    <w:autoRedefine/>
    <w:semiHidden/>
    <w:qFormat/>
    <w:uiPriority w:val="0"/>
  </w:style>
  <w:style w:type="table" w:default="1" w:styleId="3">
    <w:name w:val="Normal Table"/>
    <w:autoRedefine/>
    <w:semiHidden/>
    <w:qFormat/>
    <w:uiPriority w:val="0"/>
    <w:tblPr>
      <w:tblCellMar>
        <w:top w:w="0" w:type="dxa"/>
        <w:left w:w="108" w:type="dxa"/>
        <w:bottom w:w="0" w:type="dxa"/>
        <w:right w:w="108" w:type="dxa"/>
      </w:tblCellMar>
    </w:tblPr>
  </w:style>
  <w:style w:type="paragraph" w:styleId="2">
    <w:name w:val="footer"/>
    <w:basedOn w:val="1"/>
    <w:autoRedefine/>
    <w:qFormat/>
    <w:uiPriority w:val="99"/>
    <w:pPr>
      <w:tabs>
        <w:tab w:val="center" w:pos="4153"/>
        <w:tab w:val="right" w:pos="8306"/>
      </w:tabs>
      <w:snapToGrid w:val="0"/>
      <w:jc w:val="left"/>
    </w:pPr>
    <w:rPr>
      <w:rFonts w:ascii="Times New Roman" w:hAnsi="Times New Roman" w:cs="Times New Roman"/>
      <w:sz w:val="24"/>
      <w:szCs w:val="24"/>
    </w:rPr>
  </w:style>
  <w:style w:type="table" w:styleId="4">
    <w:name w:val="Table Grid"/>
    <w:basedOn w:val="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6">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3408</Words>
  <Characters>3596</Characters>
  <Lines>0</Lines>
  <Paragraphs>0</Paragraphs>
  <TotalTime>4</TotalTime>
  <ScaleCrop>false</ScaleCrop>
  <LinksUpToDate>false</LinksUpToDate>
  <CharactersWithSpaces>3802</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2024-04-28T07:41:00Z</dcterms:created>
  <dc:creator>我的名字叫阳光 ☀</dc:creator>
  <cp:lastModifiedBy>我的名字叫阳光 ☀</cp:lastModifiedBy>
  <dcterms:modified xsi:type="dcterms:W3CDTF">2025-05-06T08:35:11Z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15A83990272A42BAA5DE7188F4D6FA71_11</vt:lpwstr>
  </property>
  <property fmtid="{D5CDD505-2E9C-101B-9397-08002B2CF9AE}" pid="4" name="KSOTemplateDocerSaveRecord">
    <vt:lpwstr>eyJoZGlkIjoiZjgxZjI2Y2I4ZjU1OGNkNjJkNjFhYWE3NTM4NGUzMDUiLCJ1c2VySWQiOiIyMjIxMjY4NTIifQ==</vt:lpwstr>
  </property>
</Properties>
</file>