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BF0" w:rsidRPr="00FE2DFB" w:rsidRDefault="00FE2DFB" w:rsidP="00FE2DFB">
      <w:pPr>
        <w:jc w:val="center"/>
        <w:rPr>
          <w:b/>
          <w:sz w:val="24"/>
        </w:rPr>
      </w:pPr>
      <w:r w:rsidRPr="00FE2DFB">
        <w:rPr>
          <w:b/>
          <w:sz w:val="24"/>
        </w:rPr>
        <w:t>上海市</w:t>
      </w:r>
      <w:r w:rsidR="00CB08AB">
        <w:rPr>
          <w:rFonts w:hint="eastAsia"/>
          <w:b/>
          <w:sz w:val="24"/>
        </w:rPr>
        <w:t>教育</w:t>
      </w:r>
      <w:r w:rsidR="00CB08AB">
        <w:rPr>
          <w:b/>
          <w:sz w:val="24"/>
        </w:rPr>
        <w:t>科学规划领导小组办公室</w:t>
      </w:r>
      <w:r w:rsidRPr="00FE2DFB">
        <w:rPr>
          <w:b/>
          <w:sz w:val="24"/>
        </w:rPr>
        <w:t>关于征集国家社科基金教育学</w:t>
      </w:r>
      <w:r w:rsidR="009D30E0">
        <w:rPr>
          <w:rFonts w:hint="eastAsia"/>
          <w:b/>
          <w:sz w:val="24"/>
        </w:rPr>
        <w:t>2</w:t>
      </w:r>
      <w:r w:rsidR="009D30E0">
        <w:rPr>
          <w:b/>
          <w:sz w:val="24"/>
        </w:rPr>
        <w:t>024</w:t>
      </w:r>
      <w:r w:rsidR="009D30E0">
        <w:rPr>
          <w:b/>
          <w:sz w:val="24"/>
        </w:rPr>
        <w:t>年度</w:t>
      </w:r>
      <w:r w:rsidRPr="00FE2DFB">
        <w:rPr>
          <w:b/>
          <w:sz w:val="24"/>
        </w:rPr>
        <w:t>重大重点项目指南选题的通知</w:t>
      </w:r>
    </w:p>
    <w:p w:rsidR="00FE2DFB" w:rsidRDefault="00FE2DFB"/>
    <w:p w:rsidR="00FE2DFB" w:rsidRPr="00FE2DFB" w:rsidRDefault="00FE2DFB" w:rsidP="00FE2DFB">
      <w:pPr>
        <w:spacing w:line="360" w:lineRule="auto"/>
        <w:rPr>
          <w:sz w:val="22"/>
        </w:rPr>
      </w:pPr>
      <w:r w:rsidRPr="00FE2DFB">
        <w:rPr>
          <w:rFonts w:hint="eastAsia"/>
          <w:sz w:val="22"/>
        </w:rPr>
        <w:t>各高等学校、区教育局，各有关单位：</w:t>
      </w:r>
    </w:p>
    <w:p w:rsidR="00FE2DFB" w:rsidRPr="00FE2DFB" w:rsidRDefault="00FE2DFB" w:rsidP="00FE2DFB">
      <w:pPr>
        <w:spacing w:line="360" w:lineRule="auto"/>
        <w:ind w:firstLineChars="200" w:firstLine="440"/>
        <w:rPr>
          <w:sz w:val="22"/>
        </w:rPr>
      </w:pPr>
      <w:r w:rsidRPr="00FE2DFB">
        <w:rPr>
          <w:rFonts w:hint="eastAsia"/>
          <w:sz w:val="22"/>
        </w:rPr>
        <w:t>根据全国教育科学规划领导小组办公室近日下发的《关于征集国家社科基金教育学</w:t>
      </w:r>
      <w:r w:rsidRPr="00FE2DFB">
        <w:rPr>
          <w:rFonts w:hint="eastAsia"/>
          <w:sz w:val="22"/>
        </w:rPr>
        <w:t>2024</w:t>
      </w:r>
      <w:r w:rsidRPr="00FE2DFB">
        <w:rPr>
          <w:rFonts w:hint="eastAsia"/>
          <w:sz w:val="22"/>
        </w:rPr>
        <w:t>年度重大、重点项目选题的通知》，为做好</w:t>
      </w:r>
      <w:r w:rsidRPr="00FE2DFB">
        <w:rPr>
          <w:rFonts w:hint="eastAsia"/>
          <w:sz w:val="22"/>
        </w:rPr>
        <w:t>2024</w:t>
      </w:r>
      <w:r w:rsidRPr="00FE2DFB">
        <w:rPr>
          <w:rFonts w:hint="eastAsia"/>
          <w:sz w:val="22"/>
        </w:rPr>
        <w:t>年度国家社会科学基金教育学重大、重点课题选题征集工作，广泛听取意见和建议，现就上海地区公开征集选题的有关事项通知如下：</w:t>
      </w:r>
    </w:p>
    <w:p w:rsidR="00FE2DFB" w:rsidRPr="00FE2DFB" w:rsidRDefault="00FE2DFB" w:rsidP="00FE2DFB">
      <w:pPr>
        <w:spacing w:line="360" w:lineRule="auto"/>
        <w:ind w:firstLineChars="200" w:firstLine="440"/>
        <w:rPr>
          <w:sz w:val="22"/>
        </w:rPr>
      </w:pPr>
      <w:r w:rsidRPr="00FE2DFB">
        <w:rPr>
          <w:rFonts w:hint="eastAsia"/>
          <w:sz w:val="22"/>
        </w:rPr>
        <w:t>一、征集要求。选题建议要以习近平新时代中国特色社会主义思想为指导，深入贯彻落实党的二十大精神，立足教育、科技、人才统筹推进，把握教育的民生、战略和政治属性，面向教育强国建设，办好人民满意的教育，发展中国教育学，突出科学问题，体现学术引领。</w:t>
      </w:r>
    </w:p>
    <w:p w:rsidR="00FE2DFB" w:rsidRPr="00FE2DFB" w:rsidRDefault="00FE2DFB" w:rsidP="00FE2DFB">
      <w:pPr>
        <w:spacing w:line="360" w:lineRule="auto"/>
        <w:ind w:firstLineChars="200" w:firstLine="440"/>
        <w:rPr>
          <w:sz w:val="22"/>
        </w:rPr>
      </w:pPr>
      <w:r w:rsidRPr="00FE2DFB">
        <w:rPr>
          <w:rFonts w:hint="eastAsia"/>
          <w:sz w:val="22"/>
        </w:rPr>
        <w:t>选题建议文字表述科学、严谨、规范、简洁，不加副标题。每个选题建议需简要说明选题缘由、研究目标、科学问题和核心内容，</w:t>
      </w:r>
      <w:r w:rsidRPr="00FE2DFB">
        <w:rPr>
          <w:rFonts w:hint="eastAsia"/>
          <w:sz w:val="22"/>
        </w:rPr>
        <w:t>300</w:t>
      </w:r>
      <w:r w:rsidRPr="00FE2DFB">
        <w:rPr>
          <w:rFonts w:hint="eastAsia"/>
          <w:sz w:val="22"/>
        </w:rPr>
        <w:t>字左右。凡与以前已立项的内容相同或相近的选题不再推荐（往年已立项选题见附件</w:t>
      </w:r>
      <w:r w:rsidRPr="00FE2DFB">
        <w:rPr>
          <w:rFonts w:hint="eastAsia"/>
          <w:sz w:val="22"/>
        </w:rPr>
        <w:t>1</w:t>
      </w:r>
      <w:r w:rsidRPr="00FE2DFB">
        <w:rPr>
          <w:rFonts w:hint="eastAsia"/>
          <w:sz w:val="22"/>
        </w:rPr>
        <w:t>和附件</w:t>
      </w:r>
      <w:r w:rsidRPr="00FE2DFB">
        <w:rPr>
          <w:rFonts w:hint="eastAsia"/>
          <w:sz w:val="22"/>
        </w:rPr>
        <w:t>2</w:t>
      </w:r>
      <w:r w:rsidRPr="00FE2DFB">
        <w:rPr>
          <w:rFonts w:hint="eastAsia"/>
          <w:sz w:val="22"/>
        </w:rPr>
        <w:t>）。</w:t>
      </w:r>
    </w:p>
    <w:p w:rsidR="00FE2DFB" w:rsidRPr="00FE2DFB" w:rsidRDefault="00FE2DFB" w:rsidP="00FE2DFB">
      <w:pPr>
        <w:spacing w:line="360" w:lineRule="auto"/>
        <w:ind w:firstLineChars="200" w:firstLine="440"/>
        <w:rPr>
          <w:sz w:val="22"/>
        </w:rPr>
      </w:pPr>
      <w:r w:rsidRPr="00FE2DFB">
        <w:rPr>
          <w:rFonts w:hint="eastAsia"/>
          <w:sz w:val="22"/>
        </w:rPr>
        <w:t>二、征集形式。本年度选题实行网上征集。除部属高校外上海地区每个单位推荐选题不超过</w:t>
      </w:r>
      <w:r w:rsidRPr="00FE2DFB">
        <w:rPr>
          <w:rFonts w:hint="eastAsia"/>
          <w:sz w:val="22"/>
        </w:rPr>
        <w:t>10</w:t>
      </w:r>
      <w:r w:rsidRPr="00FE2DFB">
        <w:rPr>
          <w:rFonts w:hint="eastAsia"/>
          <w:sz w:val="22"/>
        </w:rPr>
        <w:t>个，择优推荐，宁缺毋滥。各单位科研管理部门汇总后将选题推荐表（附件</w:t>
      </w:r>
      <w:r w:rsidRPr="00FE2DFB">
        <w:rPr>
          <w:rFonts w:hint="eastAsia"/>
          <w:sz w:val="22"/>
        </w:rPr>
        <w:t>3</w:t>
      </w:r>
      <w:r w:rsidRPr="00FE2DFB">
        <w:rPr>
          <w:rFonts w:hint="eastAsia"/>
          <w:sz w:val="22"/>
        </w:rPr>
        <w:t>）电子版于</w:t>
      </w:r>
      <w:r w:rsidRPr="00FE2DFB">
        <w:rPr>
          <w:rFonts w:hint="eastAsia"/>
          <w:sz w:val="22"/>
        </w:rPr>
        <w:t>2023</w:t>
      </w:r>
      <w:r w:rsidRPr="00FE2DFB">
        <w:rPr>
          <w:rFonts w:hint="eastAsia"/>
          <w:sz w:val="22"/>
        </w:rPr>
        <w:t>年</w:t>
      </w:r>
      <w:r w:rsidRPr="00FE2DFB">
        <w:rPr>
          <w:rFonts w:hint="eastAsia"/>
          <w:sz w:val="22"/>
        </w:rPr>
        <w:t>12</w:t>
      </w:r>
      <w:r w:rsidRPr="00FE2DFB">
        <w:rPr>
          <w:rFonts w:hint="eastAsia"/>
          <w:sz w:val="22"/>
        </w:rPr>
        <w:t>月</w:t>
      </w:r>
      <w:r w:rsidRPr="00FE2DFB">
        <w:rPr>
          <w:rFonts w:hint="eastAsia"/>
          <w:sz w:val="22"/>
        </w:rPr>
        <w:t>10</w:t>
      </w:r>
      <w:r w:rsidRPr="00FE2DFB">
        <w:rPr>
          <w:rFonts w:hint="eastAsia"/>
          <w:sz w:val="22"/>
        </w:rPr>
        <w:t>日前提交上海教育规划办信箱</w:t>
      </w:r>
      <w:r w:rsidRPr="00FE2DFB">
        <w:rPr>
          <w:rFonts w:hint="eastAsia"/>
          <w:sz w:val="22"/>
        </w:rPr>
        <w:t>ghb@cnsaes.org.cn</w:t>
      </w:r>
      <w:r w:rsidRPr="00FE2DFB">
        <w:rPr>
          <w:rFonts w:hint="eastAsia"/>
          <w:sz w:val="22"/>
        </w:rPr>
        <w:t>，由上海教育规划办在全规办平台上进行填写。选题推荐单位要结合自身研究优势和特色，广泛征求专家学者的意见和建议，进行充分论证和提炼，确保选题的科学性和规范性。平台不接受个人填报。</w:t>
      </w:r>
      <w:bookmarkStart w:id="0" w:name="_GoBack"/>
      <w:bookmarkEnd w:id="0"/>
    </w:p>
    <w:p w:rsidR="00FE2DFB" w:rsidRPr="00FE2DFB" w:rsidRDefault="00FE2DFB" w:rsidP="00FE2DFB">
      <w:pPr>
        <w:spacing w:line="360" w:lineRule="auto"/>
        <w:ind w:firstLineChars="200" w:firstLine="440"/>
        <w:rPr>
          <w:sz w:val="22"/>
        </w:rPr>
      </w:pPr>
      <w:r w:rsidRPr="00FE2DFB">
        <w:rPr>
          <w:rFonts w:hint="eastAsia"/>
          <w:sz w:val="22"/>
        </w:rPr>
        <w:t>三、选题的遴选和采用。全国教育科学规划领导小组办公室将组织相关领域专家学者对征集选题进行论证，遴选部分选题列入</w:t>
      </w:r>
      <w:r w:rsidRPr="00FE2DFB">
        <w:rPr>
          <w:rFonts w:hint="eastAsia"/>
          <w:sz w:val="22"/>
        </w:rPr>
        <w:t>2024</w:t>
      </w:r>
      <w:r w:rsidRPr="00FE2DFB">
        <w:rPr>
          <w:rFonts w:hint="eastAsia"/>
          <w:sz w:val="22"/>
        </w:rPr>
        <w:t>年度国家社科基金教育学重大、重点课题指南。凡被正式列入指南的选题，其推荐人和推荐单位承诺同意对所拟选题进行公开招标、公平竞争，不存在知识产权争议。</w:t>
      </w:r>
    </w:p>
    <w:p w:rsidR="00FE2DFB" w:rsidRPr="00FE2DFB" w:rsidRDefault="00FE2DFB" w:rsidP="00FE2DFB">
      <w:pPr>
        <w:spacing w:line="360" w:lineRule="auto"/>
        <w:ind w:firstLineChars="200" w:firstLine="440"/>
        <w:rPr>
          <w:sz w:val="22"/>
        </w:rPr>
      </w:pPr>
    </w:p>
    <w:p w:rsidR="00FE2DFB" w:rsidRPr="00FE2DFB" w:rsidRDefault="00FE2DFB" w:rsidP="00FE2DFB">
      <w:pPr>
        <w:spacing w:line="360" w:lineRule="auto"/>
        <w:rPr>
          <w:sz w:val="22"/>
        </w:rPr>
      </w:pPr>
    </w:p>
    <w:p w:rsidR="00FE2DFB" w:rsidRPr="00FE2DFB" w:rsidRDefault="00FE2DFB" w:rsidP="00FE2DFB">
      <w:pPr>
        <w:spacing w:line="360" w:lineRule="auto"/>
        <w:jc w:val="right"/>
        <w:rPr>
          <w:sz w:val="22"/>
        </w:rPr>
      </w:pPr>
      <w:r w:rsidRPr="00FE2DFB">
        <w:rPr>
          <w:rFonts w:hint="eastAsia"/>
          <w:sz w:val="22"/>
        </w:rPr>
        <w:t>上海市教育科学规划领导小组办公室</w:t>
      </w:r>
    </w:p>
    <w:p w:rsidR="00FE2DFB" w:rsidRPr="00FE2DFB" w:rsidRDefault="00FE2DFB" w:rsidP="00FE2DFB">
      <w:pPr>
        <w:spacing w:line="360" w:lineRule="auto"/>
        <w:jc w:val="right"/>
        <w:rPr>
          <w:sz w:val="22"/>
        </w:rPr>
      </w:pPr>
      <w:r w:rsidRPr="00FE2DFB">
        <w:rPr>
          <w:rFonts w:hint="eastAsia"/>
          <w:sz w:val="22"/>
        </w:rPr>
        <w:t>2023</w:t>
      </w:r>
      <w:r w:rsidRPr="00FE2DFB">
        <w:rPr>
          <w:rFonts w:hint="eastAsia"/>
          <w:sz w:val="22"/>
        </w:rPr>
        <w:t>年</w:t>
      </w:r>
      <w:r w:rsidRPr="00FE2DFB">
        <w:rPr>
          <w:rFonts w:hint="eastAsia"/>
          <w:sz w:val="22"/>
        </w:rPr>
        <w:t>11</w:t>
      </w:r>
      <w:r w:rsidRPr="00FE2DFB">
        <w:rPr>
          <w:rFonts w:hint="eastAsia"/>
          <w:sz w:val="22"/>
        </w:rPr>
        <w:t>月</w:t>
      </w:r>
      <w:r w:rsidRPr="00FE2DFB">
        <w:rPr>
          <w:rFonts w:hint="eastAsia"/>
          <w:sz w:val="22"/>
        </w:rPr>
        <w:t>20</w:t>
      </w:r>
      <w:r w:rsidRPr="00FE2DFB">
        <w:rPr>
          <w:rFonts w:hint="eastAsia"/>
          <w:sz w:val="22"/>
        </w:rPr>
        <w:t>日</w:t>
      </w:r>
    </w:p>
    <w:sectPr w:rsidR="00FE2DFB" w:rsidRPr="00FE2D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8AB" w:rsidRDefault="00CB08AB" w:rsidP="00CB08AB">
      <w:r>
        <w:separator/>
      </w:r>
    </w:p>
  </w:endnote>
  <w:endnote w:type="continuationSeparator" w:id="0">
    <w:p w:rsidR="00CB08AB" w:rsidRDefault="00CB08AB" w:rsidP="00CB0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8AB" w:rsidRDefault="00CB08AB" w:rsidP="00CB08AB">
      <w:r>
        <w:separator/>
      </w:r>
    </w:p>
  </w:footnote>
  <w:footnote w:type="continuationSeparator" w:id="0">
    <w:p w:rsidR="00CB08AB" w:rsidRDefault="00CB08AB" w:rsidP="00CB08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F44"/>
    <w:rsid w:val="00060F44"/>
    <w:rsid w:val="00311F4D"/>
    <w:rsid w:val="003C1074"/>
    <w:rsid w:val="00656BF0"/>
    <w:rsid w:val="009D30E0"/>
    <w:rsid w:val="00C41FCB"/>
    <w:rsid w:val="00CB08AB"/>
    <w:rsid w:val="00FE2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EB2A7A4-CB1F-46B1-A31A-3467E4D70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B08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B08AB"/>
    <w:rPr>
      <w:sz w:val="18"/>
      <w:szCs w:val="18"/>
    </w:rPr>
  </w:style>
  <w:style w:type="paragraph" w:styleId="a4">
    <w:name w:val="footer"/>
    <w:basedOn w:val="a"/>
    <w:link w:val="Char0"/>
    <w:uiPriority w:val="99"/>
    <w:unhideWhenUsed/>
    <w:rsid w:val="00CB08AB"/>
    <w:pPr>
      <w:tabs>
        <w:tab w:val="center" w:pos="4153"/>
        <w:tab w:val="right" w:pos="8306"/>
      </w:tabs>
      <w:snapToGrid w:val="0"/>
      <w:jc w:val="left"/>
    </w:pPr>
    <w:rPr>
      <w:sz w:val="18"/>
      <w:szCs w:val="18"/>
    </w:rPr>
  </w:style>
  <w:style w:type="character" w:customStyle="1" w:styleId="Char0">
    <w:name w:val="页脚 Char"/>
    <w:basedOn w:val="a0"/>
    <w:link w:val="a4"/>
    <w:uiPriority w:val="99"/>
    <w:rsid w:val="00CB08A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117</Words>
  <Characters>673</Characters>
  <Application>Microsoft Office Word</Application>
  <DocSecurity>0</DocSecurity>
  <Lines>5</Lines>
  <Paragraphs>1</Paragraphs>
  <ScaleCrop>false</ScaleCrop>
  <Company/>
  <LinksUpToDate>false</LinksUpToDate>
  <CharactersWithSpaces>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刘婕</dc:creator>
  <cp:keywords/>
  <dc:description/>
  <cp:lastModifiedBy>刘婕</cp:lastModifiedBy>
  <cp:revision>7</cp:revision>
  <dcterms:created xsi:type="dcterms:W3CDTF">2023-11-22T05:57:00Z</dcterms:created>
  <dcterms:modified xsi:type="dcterms:W3CDTF">2023-11-22T06:25:00Z</dcterms:modified>
</cp:coreProperties>
</file>